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2530" w14:textId="110927C3" w:rsidR="003C60AF" w:rsidRPr="005C04AD" w:rsidRDefault="005420C9" w:rsidP="003C60AF">
      <w:pPr>
        <w:spacing w:before="0" w:line="360" w:lineRule="auto"/>
        <w:jc w:val="center"/>
        <w:rPr>
          <w:rFonts w:asciiTheme="minorHAnsi" w:hAnsiTheme="minorHAnsi" w:cstheme="minorHAnsi"/>
          <w:b/>
          <w:sz w:val="28"/>
          <w:szCs w:val="24"/>
          <w:u w:val="single"/>
        </w:rPr>
      </w:pPr>
      <w:bookmarkStart w:id="0" w:name="_Toc535734569"/>
      <w:bookmarkStart w:id="1" w:name="_Toc58660829"/>
      <w:r w:rsidRPr="005C04AD">
        <w:rPr>
          <w:rFonts w:asciiTheme="minorHAnsi" w:hAnsiTheme="minorHAnsi" w:cstheme="minorHAnsi"/>
          <w:b/>
          <w:sz w:val="28"/>
          <w:szCs w:val="24"/>
          <w:u w:val="single"/>
        </w:rPr>
        <w:t xml:space="preserve">ΠΟΛΙΤΙΚΗ </w:t>
      </w:r>
      <w:bookmarkEnd w:id="0"/>
      <w:bookmarkEnd w:id="1"/>
      <w:r w:rsidR="00AE7B52" w:rsidRPr="005C04AD">
        <w:rPr>
          <w:rFonts w:asciiTheme="minorHAnsi" w:hAnsiTheme="minorHAnsi" w:cstheme="minorHAnsi"/>
          <w:b/>
          <w:sz w:val="28"/>
          <w:szCs w:val="24"/>
          <w:u w:val="single"/>
        </w:rPr>
        <w:t>ΔΙΑΧΕΙΡΙΣΗΣ ΕΓΚΑΤΑΣΤΑΣΕΩΝ</w:t>
      </w:r>
    </w:p>
    <w:p w14:paraId="6DB97A01" w14:textId="1B42697C" w:rsidR="00A519ED" w:rsidRPr="00A519ED" w:rsidRDefault="00A519ED" w:rsidP="00A519ED">
      <w:pPr>
        <w:tabs>
          <w:tab w:val="num" w:pos="720"/>
        </w:tabs>
        <w:spacing w:before="0"/>
        <w:rPr>
          <w:rFonts w:asciiTheme="minorHAnsi" w:hAnsiTheme="minorHAnsi" w:cstheme="minorHAnsi"/>
          <w:color w:val="000000" w:themeColor="text1"/>
          <w:sz w:val="20"/>
          <w:lang w:eastAsia="en-GB"/>
        </w:rPr>
      </w:pPr>
      <w:r w:rsidRPr="00A519ED">
        <w:rPr>
          <w:rFonts w:asciiTheme="minorHAnsi" w:hAnsiTheme="minorHAnsi" w:cstheme="minorHAnsi"/>
          <w:color w:val="000000" w:themeColor="text1"/>
          <w:sz w:val="20"/>
          <w:lang w:eastAsia="en-GB"/>
        </w:rPr>
        <w:t xml:space="preserve">Η εταιρία </w:t>
      </w:r>
      <w:r w:rsidRPr="00A519ED">
        <w:rPr>
          <w:rFonts w:asciiTheme="minorHAnsi" w:hAnsiTheme="minorHAnsi" w:cstheme="minorHAnsi"/>
          <w:b/>
          <w:bCs/>
          <w:color w:val="000000" w:themeColor="text1"/>
          <w:sz w:val="20"/>
          <w:lang w:eastAsia="en-GB"/>
        </w:rPr>
        <w:t>«ΒΙΟΛΙΑΠ ΑΤΕΒΕ»</w:t>
      </w:r>
      <w:r w:rsidRPr="00A519ED">
        <w:rPr>
          <w:rFonts w:asciiTheme="minorHAnsi" w:hAnsiTheme="minorHAnsi" w:cstheme="minorHAnsi"/>
          <w:color w:val="000000" w:themeColor="text1"/>
          <w:sz w:val="20"/>
          <w:lang w:eastAsia="en-GB"/>
        </w:rPr>
        <w:t xml:space="preserve"> συστήθηκε το έτος 2009 με μετατροπή της εταιρίας Ν. ΛΙΑΠΗΣ &amp; ΣΙΑ Ε.Ε. η οποία προκύπτει από την μετατροπή το έτος 2005 της εταιρίας «ΒΙΟΛΙΑΠ» Η. ΛΙΑΠΗΣ &amp; ΣΙΑ Ε.Ε. η οποία ιδρύθηκε το έτος 1983.</w:t>
      </w:r>
    </w:p>
    <w:p w14:paraId="4110D790" w14:textId="7F8A7A10" w:rsidR="00A519ED" w:rsidRDefault="00A519ED" w:rsidP="00A519ED">
      <w:pPr>
        <w:tabs>
          <w:tab w:val="num" w:pos="720"/>
        </w:tabs>
        <w:spacing w:before="0"/>
        <w:rPr>
          <w:rFonts w:asciiTheme="minorHAnsi" w:hAnsiTheme="minorHAnsi" w:cstheme="minorHAnsi"/>
          <w:color w:val="000000" w:themeColor="text1"/>
          <w:sz w:val="20"/>
          <w:lang w:eastAsia="en-GB"/>
        </w:rPr>
      </w:pPr>
      <w:r w:rsidRPr="00A519ED">
        <w:rPr>
          <w:rFonts w:asciiTheme="minorHAnsi" w:hAnsiTheme="minorHAnsi" w:cstheme="minorHAnsi"/>
          <w:color w:val="000000" w:themeColor="text1"/>
          <w:sz w:val="20"/>
          <w:lang w:eastAsia="en-GB"/>
        </w:rPr>
        <w:t xml:space="preserve">Η εταιρία έχει στο ενεργητικό της μια επιχειρηματική δράση στον χώρο των έργων πρασίνου (συντήρηση, διαμόρφωση και ανάπλαση χώρων πρασίνου, γεωπονικές εργασίες, κλαδέματα </w:t>
      </w:r>
      <w:proofErr w:type="spellStart"/>
      <w:r w:rsidRPr="00A519ED">
        <w:rPr>
          <w:rFonts w:asciiTheme="minorHAnsi" w:hAnsiTheme="minorHAnsi" w:cstheme="minorHAnsi"/>
          <w:color w:val="000000" w:themeColor="text1"/>
          <w:sz w:val="20"/>
          <w:lang w:eastAsia="en-GB"/>
        </w:rPr>
        <w:t>δεντροστοιχίων</w:t>
      </w:r>
      <w:proofErr w:type="spellEnd"/>
      <w:r w:rsidRPr="00A519ED">
        <w:rPr>
          <w:rFonts w:asciiTheme="minorHAnsi" w:hAnsiTheme="minorHAnsi" w:cstheme="minorHAnsi"/>
          <w:color w:val="000000" w:themeColor="text1"/>
          <w:sz w:val="20"/>
          <w:lang w:eastAsia="en-GB"/>
        </w:rPr>
        <w:t>) αλλά και άλλες εξειδικευμένες δραστηριότητες όπως εργασίες εκχιονισμού, χειμερινού και θερινού καθαρισμού και μηχανική σάρωση οδικού δικτύου.</w:t>
      </w:r>
    </w:p>
    <w:p w14:paraId="4AA5070F" w14:textId="26F25F93" w:rsidR="005420C9" w:rsidRPr="00BB09F8" w:rsidRDefault="005420C9" w:rsidP="00C774BB">
      <w:pPr>
        <w:tabs>
          <w:tab w:val="num" w:pos="720"/>
        </w:tabs>
        <w:spacing w:before="0"/>
        <w:rPr>
          <w:rFonts w:asciiTheme="minorHAnsi" w:hAnsiTheme="minorHAnsi" w:cstheme="minorHAnsi"/>
          <w:color w:val="000000" w:themeColor="text1"/>
          <w:sz w:val="20"/>
        </w:rPr>
      </w:pPr>
      <w:r w:rsidRPr="00BB09F8">
        <w:rPr>
          <w:rFonts w:asciiTheme="minorHAnsi" w:hAnsiTheme="minorHAnsi" w:cstheme="minorHAnsi"/>
          <w:color w:val="000000" w:themeColor="text1"/>
          <w:sz w:val="20"/>
        </w:rPr>
        <w:t xml:space="preserve">Η συνολική λειτουργία της </w:t>
      </w:r>
      <w:r w:rsidRPr="003C60AF">
        <w:rPr>
          <w:rFonts w:asciiTheme="minorHAnsi" w:hAnsiTheme="minorHAnsi" w:cstheme="minorHAnsi"/>
          <w:color w:val="000000" w:themeColor="text1"/>
          <w:sz w:val="20"/>
        </w:rPr>
        <w:t>εταιρ</w:t>
      </w:r>
      <w:r w:rsidR="003C60AF" w:rsidRPr="003C60AF">
        <w:rPr>
          <w:rFonts w:asciiTheme="minorHAnsi" w:hAnsiTheme="minorHAnsi" w:cstheme="minorHAnsi"/>
          <w:color w:val="000000" w:themeColor="text1"/>
          <w:sz w:val="20"/>
        </w:rPr>
        <w:t>ε</w:t>
      </w:r>
      <w:r w:rsidRPr="003C60AF">
        <w:rPr>
          <w:rFonts w:asciiTheme="minorHAnsi" w:hAnsiTheme="minorHAnsi" w:cstheme="minorHAnsi"/>
          <w:color w:val="000000" w:themeColor="text1"/>
          <w:sz w:val="20"/>
        </w:rPr>
        <w:t xml:space="preserve">ίας </w:t>
      </w:r>
      <w:r w:rsidR="00A519ED">
        <w:rPr>
          <w:rFonts w:asciiTheme="minorHAnsi" w:hAnsiTheme="minorHAnsi" w:cstheme="minorHAnsi"/>
          <w:color w:val="000000" w:themeColor="text1"/>
          <w:sz w:val="20"/>
        </w:rPr>
        <w:t xml:space="preserve">ΒΙΟΛΙΑΠ ΑΤΕΒΕ </w:t>
      </w:r>
      <w:r w:rsidR="003C60AF" w:rsidRPr="003C60AF">
        <w:rPr>
          <w:rFonts w:asciiTheme="minorHAnsi" w:hAnsiTheme="minorHAnsi" w:cstheme="minorHAnsi"/>
          <w:color w:val="000000" w:themeColor="text1"/>
          <w:sz w:val="20"/>
        </w:rPr>
        <w:t xml:space="preserve"> </w:t>
      </w:r>
      <w:proofErr w:type="spellStart"/>
      <w:r w:rsidRPr="00BB09F8">
        <w:rPr>
          <w:rFonts w:asciiTheme="minorHAnsi" w:hAnsiTheme="minorHAnsi" w:cstheme="minorHAnsi"/>
          <w:color w:val="000000" w:themeColor="text1"/>
          <w:sz w:val="20"/>
        </w:rPr>
        <w:t>διέπεται</w:t>
      </w:r>
      <w:proofErr w:type="spellEnd"/>
      <w:r w:rsidRPr="00BB09F8">
        <w:rPr>
          <w:rFonts w:asciiTheme="minorHAnsi" w:hAnsiTheme="minorHAnsi" w:cstheme="minorHAnsi"/>
          <w:color w:val="000000" w:themeColor="text1"/>
          <w:sz w:val="20"/>
        </w:rPr>
        <w:t xml:space="preserve"> από τις αρχές που αποτυπώνονται στο </w:t>
      </w:r>
      <w:r w:rsidRPr="003C60AF">
        <w:rPr>
          <w:rFonts w:asciiTheme="minorHAnsi" w:hAnsiTheme="minorHAnsi" w:cstheme="minorHAnsi"/>
          <w:b/>
          <w:color w:val="000000" w:themeColor="text1"/>
          <w:sz w:val="20"/>
        </w:rPr>
        <w:t xml:space="preserve">Σύστημα Διαχείρισης </w:t>
      </w:r>
      <w:r w:rsidR="00AE7B52">
        <w:rPr>
          <w:rFonts w:asciiTheme="minorHAnsi" w:hAnsiTheme="minorHAnsi" w:cstheme="minorHAnsi"/>
          <w:b/>
          <w:color w:val="000000" w:themeColor="text1"/>
          <w:sz w:val="20"/>
        </w:rPr>
        <w:t>Εγκαταστάσεων</w:t>
      </w:r>
      <w:r w:rsidRPr="003C60AF">
        <w:rPr>
          <w:rFonts w:asciiTheme="minorHAnsi" w:hAnsiTheme="minorHAnsi" w:cstheme="minorHAnsi"/>
          <w:b/>
          <w:color w:val="000000" w:themeColor="text1"/>
          <w:sz w:val="20"/>
        </w:rPr>
        <w:t xml:space="preserve"> </w:t>
      </w:r>
      <w:r w:rsidRPr="003C60AF">
        <w:rPr>
          <w:rFonts w:asciiTheme="minorHAnsi" w:hAnsiTheme="minorHAnsi" w:cstheme="minorHAnsi"/>
          <w:color w:val="000000" w:themeColor="text1"/>
          <w:sz w:val="20"/>
        </w:rPr>
        <w:t>(Σ.Δ.</w:t>
      </w:r>
      <w:r w:rsidR="00AE7B52">
        <w:rPr>
          <w:rFonts w:asciiTheme="minorHAnsi" w:hAnsiTheme="minorHAnsi" w:cstheme="minorHAnsi"/>
          <w:color w:val="000000" w:themeColor="text1"/>
          <w:sz w:val="20"/>
        </w:rPr>
        <w:t>Ε</w:t>
      </w:r>
      <w:r w:rsidRPr="003C60AF">
        <w:rPr>
          <w:rFonts w:asciiTheme="minorHAnsi" w:hAnsiTheme="minorHAnsi" w:cstheme="minorHAnsi"/>
          <w:color w:val="000000" w:themeColor="text1"/>
          <w:sz w:val="20"/>
        </w:rPr>
        <w:t>.).</w:t>
      </w:r>
      <w:r w:rsidRPr="00BB09F8">
        <w:rPr>
          <w:rFonts w:asciiTheme="minorHAnsi" w:hAnsiTheme="minorHAnsi" w:cstheme="minorHAnsi"/>
          <w:color w:val="000000" w:themeColor="text1"/>
          <w:sz w:val="20"/>
        </w:rPr>
        <w:t xml:space="preserve"> Το Σ.Δ.</w:t>
      </w:r>
      <w:r w:rsidR="00AE7B52">
        <w:rPr>
          <w:rFonts w:asciiTheme="minorHAnsi" w:hAnsiTheme="minorHAnsi" w:cstheme="minorHAnsi"/>
          <w:color w:val="000000" w:themeColor="text1"/>
          <w:sz w:val="20"/>
        </w:rPr>
        <w:t>Ε</w:t>
      </w:r>
      <w:r w:rsidRPr="00BB09F8">
        <w:rPr>
          <w:rFonts w:asciiTheme="minorHAnsi" w:hAnsiTheme="minorHAnsi" w:cstheme="minorHAnsi"/>
          <w:color w:val="000000" w:themeColor="text1"/>
          <w:sz w:val="20"/>
        </w:rPr>
        <w:t xml:space="preserve">. είναι βασισμένο στις απαιτήσεις και τις προδιαγραφές που ορίζονται από το διεθνές πρότυπο </w:t>
      </w:r>
      <w:r w:rsidRPr="006D462E">
        <w:rPr>
          <w:rFonts w:asciiTheme="minorHAnsi" w:hAnsiTheme="minorHAnsi" w:cstheme="minorHAnsi"/>
          <w:b/>
          <w:color w:val="000000" w:themeColor="text1"/>
          <w:sz w:val="20"/>
        </w:rPr>
        <w:t xml:space="preserve">ISO </w:t>
      </w:r>
      <w:r w:rsidR="00AE7B52">
        <w:rPr>
          <w:rFonts w:asciiTheme="minorHAnsi" w:hAnsiTheme="minorHAnsi" w:cstheme="minorHAnsi"/>
          <w:b/>
          <w:color w:val="000000" w:themeColor="text1"/>
          <w:sz w:val="20"/>
        </w:rPr>
        <w:t>41</w:t>
      </w:r>
      <w:r w:rsidRPr="006D462E">
        <w:rPr>
          <w:rFonts w:asciiTheme="minorHAnsi" w:hAnsiTheme="minorHAnsi" w:cstheme="minorHAnsi"/>
          <w:b/>
          <w:color w:val="000000" w:themeColor="text1"/>
          <w:sz w:val="20"/>
        </w:rPr>
        <w:t>001:201</w:t>
      </w:r>
      <w:r w:rsidR="00AE7B52">
        <w:rPr>
          <w:rFonts w:asciiTheme="minorHAnsi" w:hAnsiTheme="minorHAnsi" w:cstheme="minorHAnsi"/>
          <w:b/>
          <w:color w:val="000000" w:themeColor="text1"/>
          <w:sz w:val="20"/>
        </w:rPr>
        <w:t>8</w:t>
      </w:r>
      <w:r w:rsidRPr="00BB09F8">
        <w:rPr>
          <w:rFonts w:asciiTheme="minorHAnsi" w:hAnsiTheme="minorHAnsi" w:cstheme="minorHAnsi"/>
          <w:color w:val="000000" w:themeColor="text1"/>
          <w:sz w:val="20"/>
        </w:rPr>
        <w:t>.</w:t>
      </w:r>
    </w:p>
    <w:p w14:paraId="380CB632" w14:textId="475608F0" w:rsidR="00C25C48" w:rsidRPr="003C60AF" w:rsidRDefault="005420C9" w:rsidP="004D6C6C">
      <w:pPr>
        <w:spacing w:before="0"/>
        <w:rPr>
          <w:rFonts w:asciiTheme="minorHAnsi" w:hAnsiTheme="minorHAnsi" w:cstheme="minorHAnsi"/>
          <w:color w:val="000000" w:themeColor="text1"/>
          <w:sz w:val="20"/>
        </w:rPr>
      </w:pPr>
      <w:r w:rsidRPr="003C60AF">
        <w:rPr>
          <w:rFonts w:asciiTheme="minorHAnsi" w:hAnsiTheme="minorHAnsi" w:cstheme="minorHAnsi"/>
          <w:color w:val="000000" w:themeColor="text1"/>
          <w:sz w:val="20"/>
        </w:rPr>
        <w:t xml:space="preserve">Βασική φιλοσοφία αλλά και </w:t>
      </w:r>
      <w:r w:rsidR="000617EB" w:rsidRPr="003C60AF">
        <w:rPr>
          <w:rFonts w:asciiTheme="minorHAnsi" w:hAnsiTheme="minorHAnsi" w:cstheme="minorHAnsi"/>
          <w:color w:val="000000" w:themeColor="text1"/>
          <w:sz w:val="20"/>
        </w:rPr>
        <w:t xml:space="preserve">πρωταρχικός </w:t>
      </w:r>
      <w:r w:rsidRPr="003C60AF">
        <w:rPr>
          <w:rFonts w:asciiTheme="minorHAnsi" w:hAnsiTheme="minorHAnsi" w:cstheme="minorHAnsi"/>
          <w:color w:val="000000" w:themeColor="text1"/>
          <w:sz w:val="20"/>
        </w:rPr>
        <w:t xml:space="preserve">στόχος της </w:t>
      </w:r>
      <w:r w:rsidR="00A519ED">
        <w:rPr>
          <w:rFonts w:asciiTheme="minorHAnsi" w:hAnsiTheme="minorHAnsi" w:cstheme="minorHAnsi"/>
          <w:color w:val="000000" w:themeColor="text1"/>
          <w:sz w:val="20"/>
        </w:rPr>
        <w:t>ΒΙΟΛΙΑΠ ΑΤΕΒΕ</w:t>
      </w:r>
      <w:r w:rsidR="003C60AF" w:rsidRPr="003C60AF">
        <w:rPr>
          <w:rFonts w:asciiTheme="minorHAnsi" w:hAnsiTheme="minorHAnsi" w:cstheme="minorHAnsi"/>
          <w:color w:val="000000" w:themeColor="text1"/>
          <w:sz w:val="20"/>
        </w:rPr>
        <w:t xml:space="preserve">, </w:t>
      </w:r>
      <w:r w:rsidRPr="003C60AF">
        <w:rPr>
          <w:rFonts w:asciiTheme="minorHAnsi" w:hAnsiTheme="minorHAnsi" w:cstheme="minorHAnsi"/>
          <w:color w:val="000000" w:themeColor="text1"/>
          <w:sz w:val="20"/>
        </w:rPr>
        <w:t xml:space="preserve">μέσα από την εφαρμογή του συστήματος </w:t>
      </w:r>
      <w:r w:rsidR="0092543F" w:rsidRPr="003C60AF">
        <w:rPr>
          <w:rFonts w:asciiTheme="minorHAnsi" w:hAnsiTheme="minorHAnsi" w:cstheme="minorHAnsi"/>
          <w:color w:val="000000" w:themeColor="text1"/>
          <w:sz w:val="20"/>
        </w:rPr>
        <w:t xml:space="preserve">διαχείρισης </w:t>
      </w:r>
      <w:r w:rsidR="00AE7B52">
        <w:rPr>
          <w:rFonts w:asciiTheme="minorHAnsi" w:hAnsiTheme="minorHAnsi" w:cstheme="minorHAnsi"/>
          <w:color w:val="000000" w:themeColor="text1"/>
          <w:sz w:val="20"/>
        </w:rPr>
        <w:t>εγκαταστάσεων</w:t>
      </w:r>
      <w:r w:rsidRPr="003C60AF">
        <w:rPr>
          <w:rFonts w:asciiTheme="minorHAnsi" w:hAnsiTheme="minorHAnsi" w:cstheme="minorHAnsi"/>
          <w:color w:val="000000" w:themeColor="text1"/>
          <w:sz w:val="20"/>
        </w:rPr>
        <w:t xml:space="preserve">, αποτελεί </w:t>
      </w:r>
      <w:r w:rsidR="000617EB" w:rsidRPr="003C60AF">
        <w:rPr>
          <w:rFonts w:asciiTheme="minorHAnsi" w:hAnsiTheme="minorHAnsi" w:cstheme="minorHAnsi"/>
          <w:color w:val="000000" w:themeColor="text1"/>
          <w:sz w:val="20"/>
        </w:rPr>
        <w:t xml:space="preserve">η παροχή </w:t>
      </w:r>
      <w:r w:rsidR="00D577A3" w:rsidRPr="003C60AF">
        <w:rPr>
          <w:rFonts w:asciiTheme="minorHAnsi" w:hAnsiTheme="minorHAnsi" w:cstheme="minorHAnsi"/>
          <w:color w:val="000000" w:themeColor="text1"/>
          <w:sz w:val="20"/>
        </w:rPr>
        <w:t>ποιοτικών</w:t>
      </w:r>
      <w:r w:rsidR="006164C6" w:rsidRPr="006164C6">
        <w:rPr>
          <w:rFonts w:asciiTheme="minorHAnsi" w:hAnsiTheme="minorHAnsi" w:cstheme="minorHAnsi"/>
          <w:color w:val="000000" w:themeColor="text1"/>
          <w:sz w:val="20"/>
        </w:rPr>
        <w:t xml:space="preserve"> </w:t>
      </w:r>
      <w:r w:rsidR="006D462E" w:rsidRPr="003C60AF">
        <w:rPr>
          <w:rFonts w:asciiTheme="minorHAnsi" w:hAnsiTheme="minorHAnsi" w:cstheme="minorHAnsi"/>
          <w:color w:val="000000" w:themeColor="text1"/>
          <w:sz w:val="20"/>
        </w:rPr>
        <w:t xml:space="preserve">υπηρεσιών </w:t>
      </w:r>
      <w:r w:rsidR="000617EB" w:rsidRPr="003C60AF">
        <w:rPr>
          <w:rFonts w:asciiTheme="minorHAnsi" w:hAnsiTheme="minorHAnsi" w:cstheme="minorHAnsi"/>
          <w:color w:val="000000" w:themeColor="text1"/>
          <w:sz w:val="20"/>
        </w:rPr>
        <w:t xml:space="preserve">που ανταποκρίνονται στις ανάγκες και </w:t>
      </w:r>
      <w:r w:rsidR="00217358" w:rsidRPr="003C60AF">
        <w:rPr>
          <w:rFonts w:asciiTheme="minorHAnsi" w:hAnsiTheme="minorHAnsi" w:cstheme="minorHAnsi"/>
          <w:color w:val="000000" w:themeColor="text1"/>
          <w:sz w:val="20"/>
        </w:rPr>
        <w:t xml:space="preserve">στις προσδοκίες των πελατών </w:t>
      </w:r>
      <w:r w:rsidR="00C25C48" w:rsidRPr="003C60AF">
        <w:rPr>
          <w:rFonts w:asciiTheme="minorHAnsi" w:hAnsiTheme="minorHAnsi" w:cstheme="minorHAnsi"/>
          <w:color w:val="000000" w:themeColor="text1"/>
          <w:sz w:val="20"/>
        </w:rPr>
        <w:t xml:space="preserve">μας. </w:t>
      </w:r>
    </w:p>
    <w:p w14:paraId="5AB67DA5" w14:textId="1F425F3A" w:rsidR="000617EB" w:rsidRPr="00BB09F8" w:rsidRDefault="005420C9" w:rsidP="004D6C6C">
      <w:pPr>
        <w:spacing w:before="0"/>
        <w:rPr>
          <w:rFonts w:asciiTheme="minorHAnsi" w:hAnsiTheme="minorHAnsi" w:cstheme="minorHAnsi"/>
          <w:color w:val="000000" w:themeColor="text1"/>
          <w:sz w:val="20"/>
        </w:rPr>
      </w:pPr>
      <w:r w:rsidRPr="00BB09F8">
        <w:rPr>
          <w:rFonts w:asciiTheme="minorHAnsi" w:hAnsiTheme="minorHAnsi" w:cstheme="minorHAnsi"/>
          <w:color w:val="000000" w:themeColor="text1"/>
          <w:sz w:val="20"/>
        </w:rPr>
        <w:t>Βασικοί στόχοι</w:t>
      </w:r>
      <w:r w:rsidR="003C7486" w:rsidRPr="00BB09F8">
        <w:rPr>
          <w:rFonts w:asciiTheme="minorHAnsi" w:hAnsiTheme="minorHAnsi" w:cstheme="minorHAnsi"/>
          <w:color w:val="000000" w:themeColor="text1"/>
          <w:sz w:val="20"/>
        </w:rPr>
        <w:t xml:space="preserve"> </w:t>
      </w:r>
      <w:r w:rsidR="00D577A3" w:rsidRPr="00BB09F8">
        <w:rPr>
          <w:rFonts w:asciiTheme="minorHAnsi" w:hAnsiTheme="minorHAnsi" w:cstheme="minorHAnsi"/>
          <w:color w:val="000000" w:themeColor="text1"/>
          <w:sz w:val="20"/>
        </w:rPr>
        <w:t>είναι</w:t>
      </w:r>
      <w:r w:rsidR="004E23E3" w:rsidRPr="00BB09F8">
        <w:rPr>
          <w:rFonts w:asciiTheme="minorHAnsi" w:hAnsiTheme="minorHAnsi" w:cstheme="minorHAnsi"/>
          <w:color w:val="000000" w:themeColor="text1"/>
          <w:sz w:val="20"/>
        </w:rPr>
        <w:t>:</w:t>
      </w:r>
    </w:p>
    <w:p w14:paraId="25FF08D9" w14:textId="132A14A3" w:rsidR="005420C9" w:rsidRPr="003C60AF" w:rsidRDefault="005420C9" w:rsidP="004D6C6C">
      <w:pPr>
        <w:numPr>
          <w:ilvl w:val="0"/>
          <w:numId w:val="1"/>
        </w:numPr>
        <w:tabs>
          <w:tab w:val="clear" w:pos="360"/>
          <w:tab w:val="num" w:pos="792"/>
        </w:tabs>
        <w:spacing w:before="0"/>
        <w:ind w:left="792"/>
        <w:rPr>
          <w:rFonts w:asciiTheme="minorHAnsi" w:hAnsiTheme="minorHAnsi" w:cstheme="minorHAnsi"/>
          <w:sz w:val="20"/>
        </w:rPr>
      </w:pPr>
      <w:r w:rsidRPr="003C60AF">
        <w:rPr>
          <w:rFonts w:asciiTheme="minorHAnsi" w:hAnsiTheme="minorHAnsi" w:cstheme="minorHAnsi"/>
          <w:sz w:val="20"/>
        </w:rPr>
        <w:t xml:space="preserve">Η συνεχής βελτίωση </w:t>
      </w:r>
      <w:r w:rsidR="0064185D">
        <w:rPr>
          <w:rFonts w:asciiTheme="minorHAnsi" w:hAnsiTheme="minorHAnsi" w:cstheme="minorHAnsi"/>
          <w:sz w:val="20"/>
        </w:rPr>
        <w:t xml:space="preserve">των </w:t>
      </w:r>
      <w:r w:rsidR="006D462E" w:rsidRPr="003C60AF">
        <w:rPr>
          <w:rFonts w:asciiTheme="minorHAnsi" w:hAnsiTheme="minorHAnsi" w:cstheme="minorHAnsi"/>
          <w:sz w:val="20"/>
        </w:rPr>
        <w:t xml:space="preserve">υπηρεσιών, καθώς </w:t>
      </w:r>
      <w:r w:rsidRPr="003C60AF">
        <w:rPr>
          <w:rFonts w:asciiTheme="minorHAnsi" w:hAnsiTheme="minorHAnsi" w:cstheme="minorHAnsi"/>
          <w:sz w:val="20"/>
        </w:rPr>
        <w:t xml:space="preserve">και της συνολικής λειτουργίας του </w:t>
      </w:r>
      <w:r w:rsidR="0092543F" w:rsidRPr="003C60AF">
        <w:rPr>
          <w:rFonts w:asciiTheme="minorHAnsi" w:hAnsiTheme="minorHAnsi" w:cstheme="minorHAnsi"/>
          <w:sz w:val="20"/>
        </w:rPr>
        <w:t>Σ.Δ.</w:t>
      </w:r>
      <w:r w:rsidR="00AE7B52">
        <w:rPr>
          <w:rFonts w:asciiTheme="minorHAnsi" w:hAnsiTheme="minorHAnsi" w:cstheme="minorHAnsi"/>
          <w:sz w:val="20"/>
        </w:rPr>
        <w:t>Ε</w:t>
      </w:r>
      <w:r w:rsidR="0092543F" w:rsidRPr="003C60AF">
        <w:rPr>
          <w:rFonts w:asciiTheme="minorHAnsi" w:hAnsiTheme="minorHAnsi" w:cstheme="minorHAnsi"/>
          <w:sz w:val="20"/>
        </w:rPr>
        <w:t xml:space="preserve">. </w:t>
      </w:r>
    </w:p>
    <w:p w14:paraId="44032182" w14:textId="515CDDCC" w:rsidR="00483FFD" w:rsidRPr="00BB09F8" w:rsidRDefault="00483FFD" w:rsidP="004D6C6C">
      <w:pPr>
        <w:numPr>
          <w:ilvl w:val="0"/>
          <w:numId w:val="1"/>
        </w:numPr>
        <w:tabs>
          <w:tab w:val="clear" w:pos="360"/>
          <w:tab w:val="num" w:pos="792"/>
        </w:tabs>
        <w:spacing w:before="0"/>
        <w:ind w:left="792"/>
        <w:rPr>
          <w:rFonts w:asciiTheme="minorHAnsi" w:hAnsiTheme="minorHAnsi" w:cstheme="minorHAnsi"/>
          <w:color w:val="000000" w:themeColor="text1"/>
          <w:sz w:val="20"/>
        </w:rPr>
      </w:pPr>
      <w:r w:rsidRPr="00BB09F8">
        <w:rPr>
          <w:rFonts w:asciiTheme="minorHAnsi" w:hAnsiTheme="minorHAnsi" w:cstheme="minorHAnsi"/>
          <w:color w:val="000000" w:themeColor="text1"/>
          <w:sz w:val="20"/>
        </w:rPr>
        <w:t>Η τήρηση της νομοθεσίας και των κανονιστικών απαιτήσεων που διέπουν</w:t>
      </w:r>
      <w:r w:rsidR="00B202E2" w:rsidRPr="00BB09F8">
        <w:rPr>
          <w:rFonts w:asciiTheme="minorHAnsi" w:hAnsiTheme="minorHAnsi" w:cstheme="minorHAnsi"/>
          <w:color w:val="000000" w:themeColor="text1"/>
          <w:sz w:val="20"/>
        </w:rPr>
        <w:t xml:space="preserve"> τ</w:t>
      </w:r>
      <w:r w:rsidR="004E23E3" w:rsidRPr="00BB09F8">
        <w:rPr>
          <w:rFonts w:asciiTheme="minorHAnsi" w:hAnsiTheme="minorHAnsi" w:cstheme="minorHAnsi"/>
          <w:color w:val="000000" w:themeColor="text1"/>
          <w:sz w:val="20"/>
        </w:rPr>
        <w:t xml:space="preserve">η δραστηριότητας της </w:t>
      </w:r>
      <w:r w:rsidR="00A519ED">
        <w:rPr>
          <w:rFonts w:asciiTheme="minorHAnsi" w:hAnsiTheme="minorHAnsi" w:cstheme="minorHAnsi"/>
          <w:b/>
          <w:color w:val="000000" w:themeColor="text1"/>
          <w:sz w:val="20"/>
          <w:lang w:eastAsia="en-GB"/>
        </w:rPr>
        <w:t>ΒΙΟΛΙΑΠ ΑΤΕΒΕ</w:t>
      </w:r>
      <w:r w:rsidR="00736C8F" w:rsidRPr="00736C8F">
        <w:rPr>
          <w:rFonts w:asciiTheme="minorHAnsi" w:hAnsiTheme="minorHAnsi" w:cstheme="minorHAnsi"/>
          <w:b/>
          <w:color w:val="000000" w:themeColor="text1"/>
          <w:sz w:val="20"/>
          <w:lang w:eastAsia="en-GB"/>
        </w:rPr>
        <w:t xml:space="preserve"> </w:t>
      </w:r>
      <w:r w:rsidR="00565B3B" w:rsidRPr="00BB09F8">
        <w:rPr>
          <w:rFonts w:asciiTheme="minorHAnsi" w:hAnsiTheme="minorHAnsi" w:cstheme="minorHAnsi"/>
          <w:color w:val="000000" w:themeColor="text1"/>
          <w:sz w:val="20"/>
        </w:rPr>
        <w:t>και ο συστηματικός έλεγχος συμμόρφωσης.</w:t>
      </w:r>
    </w:p>
    <w:p w14:paraId="4729464D" w14:textId="26448749" w:rsidR="004E23E3" w:rsidRPr="003C60AF" w:rsidRDefault="004E23E3" w:rsidP="004D6C6C">
      <w:pPr>
        <w:numPr>
          <w:ilvl w:val="0"/>
          <w:numId w:val="1"/>
        </w:numPr>
        <w:tabs>
          <w:tab w:val="clear" w:pos="360"/>
          <w:tab w:val="num" w:pos="792"/>
        </w:tabs>
        <w:spacing w:before="0"/>
        <w:ind w:left="792"/>
        <w:rPr>
          <w:rFonts w:asciiTheme="minorHAnsi" w:hAnsiTheme="minorHAnsi" w:cstheme="minorHAnsi"/>
          <w:sz w:val="20"/>
        </w:rPr>
      </w:pPr>
      <w:r w:rsidRPr="003C60AF">
        <w:rPr>
          <w:rFonts w:asciiTheme="minorHAnsi" w:hAnsiTheme="minorHAnsi" w:cstheme="minorHAnsi"/>
          <w:sz w:val="20"/>
        </w:rPr>
        <w:t xml:space="preserve">Η πλήρης </w:t>
      </w:r>
      <w:r w:rsidR="003C7486" w:rsidRPr="003C60AF">
        <w:rPr>
          <w:rFonts w:asciiTheme="minorHAnsi" w:hAnsiTheme="minorHAnsi" w:cstheme="minorHAnsi"/>
          <w:sz w:val="20"/>
        </w:rPr>
        <w:t xml:space="preserve">τήρηση των συμβατικών υποχρεώσεων </w:t>
      </w:r>
      <w:r w:rsidRPr="003C60AF">
        <w:rPr>
          <w:rFonts w:asciiTheme="minorHAnsi" w:hAnsiTheme="minorHAnsi" w:cstheme="minorHAnsi"/>
          <w:sz w:val="20"/>
        </w:rPr>
        <w:t xml:space="preserve">και εμπρόθεσμη παράδοση </w:t>
      </w:r>
      <w:r w:rsidR="00F4379C" w:rsidRPr="003C60AF">
        <w:rPr>
          <w:rFonts w:asciiTheme="minorHAnsi" w:hAnsiTheme="minorHAnsi" w:cstheme="minorHAnsi"/>
          <w:sz w:val="20"/>
        </w:rPr>
        <w:t xml:space="preserve">των </w:t>
      </w:r>
      <w:r w:rsidR="0064185D">
        <w:rPr>
          <w:rFonts w:asciiTheme="minorHAnsi" w:hAnsiTheme="minorHAnsi" w:cstheme="minorHAnsi"/>
          <w:sz w:val="20"/>
        </w:rPr>
        <w:t>κολυμβητικών δεξαμενών</w:t>
      </w:r>
      <w:r w:rsidR="00F4379C" w:rsidRPr="003C60AF">
        <w:rPr>
          <w:rFonts w:asciiTheme="minorHAnsi" w:hAnsiTheme="minorHAnsi" w:cstheme="minorHAnsi"/>
          <w:sz w:val="20"/>
        </w:rPr>
        <w:t xml:space="preserve"> στους πελάτες</w:t>
      </w:r>
      <w:r w:rsidR="00056DD0" w:rsidRPr="003C60AF">
        <w:rPr>
          <w:rFonts w:asciiTheme="minorHAnsi" w:hAnsiTheme="minorHAnsi" w:cstheme="minorHAnsi"/>
          <w:sz w:val="20"/>
        </w:rPr>
        <w:t xml:space="preserve"> μας.</w:t>
      </w:r>
    </w:p>
    <w:p w14:paraId="54DF076F" w14:textId="04C78917" w:rsidR="00AE7B52" w:rsidRPr="00AE7B52" w:rsidRDefault="005420C9" w:rsidP="00AE7B52">
      <w:pPr>
        <w:spacing w:before="0"/>
        <w:rPr>
          <w:rFonts w:asciiTheme="minorHAnsi" w:hAnsiTheme="minorHAnsi" w:cstheme="minorHAnsi"/>
          <w:color w:val="000000" w:themeColor="text1"/>
          <w:sz w:val="20"/>
        </w:rPr>
      </w:pPr>
      <w:r w:rsidRPr="00BB09F8">
        <w:rPr>
          <w:rFonts w:asciiTheme="minorHAnsi" w:hAnsiTheme="minorHAnsi" w:cstheme="minorHAnsi"/>
          <w:color w:val="000000" w:themeColor="text1"/>
          <w:sz w:val="20"/>
        </w:rPr>
        <w:t xml:space="preserve">Η επίτευξη των παραπάνω καθορίζεται μέσα από τις βασικές διεργασίες του </w:t>
      </w:r>
      <w:r w:rsidR="0092543F" w:rsidRPr="00BB09F8">
        <w:rPr>
          <w:rFonts w:asciiTheme="minorHAnsi" w:hAnsiTheme="minorHAnsi" w:cstheme="minorHAnsi"/>
          <w:color w:val="000000" w:themeColor="text1"/>
          <w:sz w:val="20"/>
        </w:rPr>
        <w:t>Σ.Δ.</w:t>
      </w:r>
      <w:r w:rsidR="00AE7B52">
        <w:rPr>
          <w:rFonts w:asciiTheme="minorHAnsi" w:hAnsiTheme="minorHAnsi" w:cstheme="minorHAnsi"/>
          <w:color w:val="000000" w:themeColor="text1"/>
          <w:sz w:val="20"/>
        </w:rPr>
        <w:t>Ε</w:t>
      </w:r>
      <w:r w:rsidR="0092543F" w:rsidRPr="00BB09F8">
        <w:rPr>
          <w:rFonts w:asciiTheme="minorHAnsi" w:hAnsiTheme="minorHAnsi" w:cstheme="minorHAnsi"/>
          <w:color w:val="000000" w:themeColor="text1"/>
          <w:sz w:val="20"/>
        </w:rPr>
        <w:t>.</w:t>
      </w:r>
      <w:r w:rsidRPr="00BB09F8">
        <w:rPr>
          <w:rFonts w:asciiTheme="minorHAnsi" w:hAnsiTheme="minorHAnsi" w:cstheme="minorHAnsi"/>
          <w:color w:val="000000" w:themeColor="text1"/>
          <w:sz w:val="20"/>
        </w:rPr>
        <w:t xml:space="preserve">, οι οποίες καθορίζουν ενέργειες </w:t>
      </w:r>
      <w:r w:rsidR="003C7486" w:rsidRPr="00BB09F8">
        <w:rPr>
          <w:rFonts w:asciiTheme="minorHAnsi" w:hAnsiTheme="minorHAnsi" w:cstheme="minorHAnsi"/>
          <w:color w:val="000000" w:themeColor="text1"/>
          <w:sz w:val="20"/>
        </w:rPr>
        <w:t>όπως είναι</w:t>
      </w:r>
      <w:r w:rsidRPr="00BB09F8">
        <w:rPr>
          <w:rFonts w:asciiTheme="minorHAnsi" w:hAnsiTheme="minorHAnsi" w:cstheme="minorHAnsi"/>
          <w:color w:val="000000" w:themeColor="text1"/>
          <w:sz w:val="20"/>
        </w:rPr>
        <w:t>:</w:t>
      </w:r>
    </w:p>
    <w:p w14:paraId="0B2D1F4B" w14:textId="04C74EC9" w:rsidR="00AE7B52" w:rsidRPr="00AE7B52" w:rsidRDefault="00AE7B52"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Ο σαφής</w:t>
      </w:r>
      <w:r w:rsidRPr="00AE7B52">
        <w:rPr>
          <w:rFonts w:asciiTheme="minorHAnsi" w:hAnsiTheme="minorHAnsi" w:cstheme="minorHAnsi"/>
          <w:color w:val="000000" w:themeColor="text1"/>
          <w:sz w:val="20"/>
        </w:rPr>
        <w:t xml:space="preserve"> καθορισμό</w:t>
      </w:r>
      <w:r>
        <w:rPr>
          <w:rFonts w:asciiTheme="minorHAnsi" w:hAnsiTheme="minorHAnsi" w:cstheme="minorHAnsi"/>
          <w:color w:val="000000" w:themeColor="text1"/>
          <w:sz w:val="20"/>
        </w:rPr>
        <w:t>ς</w:t>
      </w:r>
      <w:r w:rsidRPr="00AE7B52">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των Σ</w:t>
      </w:r>
      <w:r w:rsidRPr="00AE7B52">
        <w:rPr>
          <w:rFonts w:asciiTheme="minorHAnsi" w:hAnsiTheme="minorHAnsi" w:cstheme="minorHAnsi"/>
          <w:color w:val="000000" w:themeColor="text1"/>
          <w:sz w:val="20"/>
        </w:rPr>
        <w:t>τόχων</w:t>
      </w:r>
    </w:p>
    <w:p w14:paraId="5D163E49" w14:textId="41073528" w:rsidR="00AE7B52" w:rsidRPr="00AE7B52" w:rsidRDefault="00AE7B52"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Η λήψη των απαιτούμενων μέτρων και η</w:t>
      </w:r>
      <w:r w:rsidRPr="00AE7B52">
        <w:rPr>
          <w:rFonts w:asciiTheme="minorHAnsi" w:hAnsiTheme="minorHAnsi" w:cstheme="minorHAnsi"/>
          <w:color w:val="000000" w:themeColor="text1"/>
          <w:sz w:val="20"/>
        </w:rPr>
        <w:t xml:space="preserve"> διασφ</w:t>
      </w:r>
      <w:r>
        <w:rPr>
          <w:rFonts w:asciiTheme="minorHAnsi" w:hAnsiTheme="minorHAnsi" w:cstheme="minorHAnsi"/>
          <w:color w:val="000000" w:themeColor="text1"/>
          <w:sz w:val="20"/>
        </w:rPr>
        <w:t>άλιση</w:t>
      </w:r>
      <w:r w:rsidRPr="00AE7B52">
        <w:rPr>
          <w:rFonts w:asciiTheme="minorHAnsi" w:hAnsiTheme="minorHAnsi" w:cstheme="minorHAnsi"/>
          <w:color w:val="000000" w:themeColor="text1"/>
          <w:sz w:val="20"/>
        </w:rPr>
        <w:t xml:space="preserve"> διαχείριση</w:t>
      </w:r>
      <w:r>
        <w:rPr>
          <w:rFonts w:asciiTheme="minorHAnsi" w:hAnsiTheme="minorHAnsi" w:cstheme="minorHAnsi"/>
          <w:color w:val="000000" w:themeColor="text1"/>
          <w:sz w:val="20"/>
        </w:rPr>
        <w:t>ς</w:t>
      </w:r>
      <w:r w:rsidRPr="00AE7B52">
        <w:rPr>
          <w:rFonts w:asciiTheme="minorHAnsi" w:hAnsiTheme="minorHAnsi" w:cstheme="minorHAnsi"/>
          <w:color w:val="000000" w:themeColor="text1"/>
          <w:sz w:val="20"/>
        </w:rPr>
        <w:t xml:space="preserve"> τ</w:t>
      </w:r>
      <w:r>
        <w:rPr>
          <w:rFonts w:asciiTheme="minorHAnsi" w:hAnsiTheme="minorHAnsi" w:cstheme="minorHAnsi"/>
          <w:color w:val="000000" w:themeColor="text1"/>
          <w:sz w:val="20"/>
        </w:rPr>
        <w:t>ων Κινδύνων</w:t>
      </w:r>
    </w:p>
    <w:p w14:paraId="39605FA5" w14:textId="565999E2" w:rsidR="00AE7B52" w:rsidRPr="00AE7B52" w:rsidRDefault="00AE7B52"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Η</w:t>
      </w:r>
      <w:r w:rsidRPr="00AE7B52">
        <w:rPr>
          <w:rFonts w:asciiTheme="minorHAnsi" w:hAnsiTheme="minorHAnsi" w:cstheme="minorHAnsi"/>
          <w:color w:val="000000" w:themeColor="text1"/>
          <w:sz w:val="20"/>
        </w:rPr>
        <w:t xml:space="preserve"> δέσμευση για την ικανοποίηση των εφαρμοστέων απαιτήσεων </w:t>
      </w:r>
    </w:p>
    <w:p w14:paraId="414210B6" w14:textId="09A59E80" w:rsidR="00AE7B52" w:rsidRPr="00AE7B52" w:rsidRDefault="00AE7B52"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Η</w:t>
      </w:r>
      <w:r w:rsidRPr="00AE7B52">
        <w:rPr>
          <w:rFonts w:asciiTheme="minorHAnsi" w:hAnsiTheme="minorHAnsi" w:cstheme="minorHAnsi"/>
          <w:color w:val="000000" w:themeColor="text1"/>
          <w:sz w:val="20"/>
        </w:rPr>
        <w:t xml:space="preserve"> δέσμευση για τη συνεχή βελτίωση του συστήματος</w:t>
      </w:r>
      <w:r>
        <w:rPr>
          <w:rFonts w:asciiTheme="minorHAnsi" w:hAnsiTheme="minorHAnsi" w:cstheme="minorHAnsi"/>
          <w:color w:val="000000" w:themeColor="text1"/>
          <w:sz w:val="20"/>
        </w:rPr>
        <w:t xml:space="preserve"> διαχείρισης εγκαταστάσεων</w:t>
      </w:r>
    </w:p>
    <w:p w14:paraId="59F68D15" w14:textId="34BB8258" w:rsidR="00AE7B52" w:rsidRPr="00AE7B52" w:rsidRDefault="00D07A8D"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Η παρακολούθηση των </w:t>
      </w:r>
      <w:r w:rsidR="00AE7B52" w:rsidRPr="00AE7B52">
        <w:rPr>
          <w:rFonts w:asciiTheme="minorHAnsi" w:hAnsiTheme="minorHAnsi" w:cstheme="minorHAnsi"/>
          <w:color w:val="000000" w:themeColor="text1"/>
          <w:sz w:val="20"/>
        </w:rPr>
        <w:t>χαρακτηριστι</w:t>
      </w:r>
      <w:r>
        <w:rPr>
          <w:rFonts w:asciiTheme="minorHAnsi" w:hAnsiTheme="minorHAnsi" w:cstheme="minorHAnsi"/>
          <w:color w:val="000000" w:themeColor="text1"/>
          <w:sz w:val="20"/>
        </w:rPr>
        <w:t>κών</w:t>
      </w:r>
      <w:r w:rsidR="00AE7B52" w:rsidRPr="00AE7B52">
        <w:rPr>
          <w:rFonts w:asciiTheme="minorHAnsi" w:hAnsiTheme="minorHAnsi" w:cstheme="minorHAnsi"/>
          <w:color w:val="000000" w:themeColor="text1"/>
          <w:sz w:val="20"/>
        </w:rPr>
        <w:t xml:space="preserve"> και τ</w:t>
      </w:r>
      <w:r>
        <w:rPr>
          <w:rFonts w:asciiTheme="minorHAnsi" w:hAnsiTheme="minorHAnsi" w:cstheme="minorHAnsi"/>
          <w:color w:val="000000" w:themeColor="text1"/>
          <w:sz w:val="20"/>
        </w:rPr>
        <w:t>ων</w:t>
      </w:r>
      <w:r w:rsidR="00AE7B52" w:rsidRPr="00AE7B52">
        <w:rPr>
          <w:rFonts w:asciiTheme="minorHAnsi" w:hAnsiTheme="minorHAnsi" w:cstheme="minorHAnsi"/>
          <w:color w:val="000000" w:themeColor="text1"/>
          <w:sz w:val="20"/>
        </w:rPr>
        <w:t xml:space="preserve"> απαιτήσε</w:t>
      </w:r>
      <w:r>
        <w:rPr>
          <w:rFonts w:asciiTheme="minorHAnsi" w:hAnsiTheme="minorHAnsi" w:cstheme="minorHAnsi"/>
          <w:color w:val="000000" w:themeColor="text1"/>
          <w:sz w:val="20"/>
        </w:rPr>
        <w:t>ων</w:t>
      </w:r>
      <w:r w:rsidR="00AE7B52" w:rsidRPr="00AE7B52">
        <w:rPr>
          <w:rFonts w:asciiTheme="minorHAnsi" w:hAnsiTheme="minorHAnsi" w:cstheme="minorHAnsi"/>
          <w:color w:val="000000" w:themeColor="text1"/>
          <w:sz w:val="20"/>
        </w:rPr>
        <w:t xml:space="preserve"> των χρηστών της εγκατάστασης </w:t>
      </w:r>
      <w:r>
        <w:rPr>
          <w:rFonts w:asciiTheme="minorHAnsi" w:hAnsiTheme="minorHAnsi" w:cstheme="minorHAnsi"/>
          <w:color w:val="000000" w:themeColor="text1"/>
          <w:sz w:val="20"/>
        </w:rPr>
        <w:t xml:space="preserve">αλλά </w:t>
      </w:r>
      <w:r w:rsidR="00AE7B52" w:rsidRPr="00AE7B52">
        <w:rPr>
          <w:rFonts w:asciiTheme="minorHAnsi" w:hAnsiTheme="minorHAnsi" w:cstheme="minorHAnsi"/>
          <w:color w:val="000000" w:themeColor="text1"/>
          <w:sz w:val="20"/>
        </w:rPr>
        <w:t>και της ίδιας της εγκατάστασης</w:t>
      </w:r>
    </w:p>
    <w:p w14:paraId="570E9DC6" w14:textId="6D10FF96" w:rsidR="0064185D" w:rsidRPr="00D07A8D" w:rsidRDefault="00D07A8D" w:rsidP="00D07A8D">
      <w:pPr>
        <w:pStyle w:val="ListParagraph"/>
        <w:numPr>
          <w:ilvl w:val="0"/>
          <w:numId w:val="4"/>
        </w:numPr>
        <w:spacing w:line="276" w:lineRule="auto"/>
        <w:rPr>
          <w:rFonts w:asciiTheme="minorHAnsi" w:hAnsiTheme="minorHAnsi" w:cstheme="minorHAnsi"/>
          <w:color w:val="000000" w:themeColor="text1"/>
          <w:sz w:val="20"/>
        </w:rPr>
      </w:pPr>
      <w:r>
        <w:rPr>
          <w:rFonts w:asciiTheme="minorHAnsi" w:hAnsiTheme="minorHAnsi" w:cstheme="minorHAnsi"/>
          <w:color w:val="000000" w:themeColor="text1"/>
          <w:sz w:val="20"/>
        </w:rPr>
        <w:t>Η παρακολούθηση των τοπικών ζητημάτων και απαιτήσεων μέσω του</w:t>
      </w:r>
      <w:r w:rsidR="0064185D" w:rsidRPr="00D07A8D">
        <w:rPr>
          <w:rFonts w:asciiTheme="minorHAnsi" w:hAnsiTheme="minorHAnsi" w:cstheme="minorHAnsi"/>
          <w:color w:val="000000" w:themeColor="text1"/>
          <w:sz w:val="20"/>
        </w:rPr>
        <w:t xml:space="preserve"> συστηματικ</w:t>
      </w:r>
      <w:r>
        <w:rPr>
          <w:rFonts w:asciiTheme="minorHAnsi" w:hAnsiTheme="minorHAnsi" w:cstheme="minorHAnsi"/>
          <w:color w:val="000000" w:themeColor="text1"/>
          <w:sz w:val="20"/>
        </w:rPr>
        <w:t>ού</w:t>
      </w:r>
      <w:r w:rsidR="0064185D" w:rsidRPr="00D07A8D">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 xml:space="preserve">ελέγχου </w:t>
      </w:r>
      <w:r w:rsidR="0064185D" w:rsidRPr="00D07A8D">
        <w:rPr>
          <w:rFonts w:asciiTheme="minorHAnsi" w:hAnsiTheme="minorHAnsi" w:cstheme="minorHAnsi"/>
          <w:color w:val="000000" w:themeColor="text1"/>
          <w:sz w:val="20"/>
        </w:rPr>
        <w:t xml:space="preserve"> συμμόρφωσης με την κείμενη νομοθεσία.</w:t>
      </w:r>
    </w:p>
    <w:p w14:paraId="25DCBFCD" w14:textId="77777777" w:rsidR="00D07A8D" w:rsidRDefault="00D07A8D" w:rsidP="00D07A8D">
      <w:pPr>
        <w:spacing w:before="0" w:line="276" w:lineRule="auto"/>
        <w:rPr>
          <w:rFonts w:asciiTheme="minorHAnsi" w:hAnsiTheme="minorHAnsi" w:cstheme="minorHAnsi"/>
          <w:color w:val="000000" w:themeColor="text1"/>
          <w:sz w:val="20"/>
        </w:rPr>
      </w:pPr>
    </w:p>
    <w:p w14:paraId="2CE306A9" w14:textId="4029FD07" w:rsidR="00443BFD" w:rsidRPr="00BB09F8" w:rsidRDefault="005420C9" w:rsidP="004D6C6C">
      <w:pPr>
        <w:spacing w:before="0"/>
        <w:rPr>
          <w:rFonts w:asciiTheme="minorHAnsi" w:hAnsiTheme="minorHAnsi" w:cstheme="minorHAnsi"/>
          <w:color w:val="000000" w:themeColor="text1"/>
          <w:sz w:val="20"/>
        </w:rPr>
      </w:pPr>
      <w:r w:rsidRPr="00BB09F8">
        <w:rPr>
          <w:rFonts w:asciiTheme="minorHAnsi" w:hAnsiTheme="minorHAnsi" w:cstheme="minorHAnsi"/>
          <w:color w:val="000000" w:themeColor="text1"/>
          <w:sz w:val="20"/>
        </w:rPr>
        <w:t>Η συνολική εφαρμογή των αρχών του συστήματος εξασφαλίζεται μέσα από την συνεχή ενημέρωση και επιμόρφωση του προσωπικού σε όλα τα επίπεδα, με κύριο σκοπό την δημιουργία της σχετικής συνείδησης των σκοπών και της φιλοσοφίας του συστήματος.</w:t>
      </w:r>
    </w:p>
    <w:p w14:paraId="1C83444F" w14:textId="314A35E7" w:rsidR="006D462E" w:rsidRDefault="00A26AD1" w:rsidP="006D462E">
      <w:pPr>
        <w:pStyle w:val="BodyText"/>
        <w:widowControl w:val="0"/>
        <w:spacing w:before="60" w:after="60" w:line="240" w:lineRule="auto"/>
        <w:rPr>
          <w:rFonts w:asciiTheme="minorHAnsi" w:hAnsiTheme="minorHAnsi" w:cstheme="minorHAnsi"/>
          <w:color w:val="000000" w:themeColor="text1"/>
          <w:sz w:val="20"/>
          <w:szCs w:val="20"/>
        </w:rPr>
      </w:pPr>
      <w:r w:rsidRPr="00BB09F8">
        <w:rPr>
          <w:rFonts w:asciiTheme="minorHAnsi" w:hAnsiTheme="minorHAnsi" w:cstheme="minorHAnsi"/>
          <w:color w:val="000000" w:themeColor="text1"/>
          <w:sz w:val="20"/>
          <w:szCs w:val="20"/>
        </w:rPr>
        <w:t xml:space="preserve">Όλο το προσωπικό καλείται στην πιστή τήρηση των ανωτέρω και ο Υπεύθυνος Διαχείρισης </w:t>
      </w:r>
      <w:r w:rsidR="00D07A8D">
        <w:rPr>
          <w:rFonts w:asciiTheme="minorHAnsi" w:hAnsiTheme="minorHAnsi" w:cstheme="minorHAnsi"/>
          <w:color w:val="000000" w:themeColor="text1"/>
          <w:sz w:val="20"/>
          <w:szCs w:val="20"/>
        </w:rPr>
        <w:t>του Συστήματος</w:t>
      </w:r>
      <w:r w:rsidRPr="00BB09F8">
        <w:rPr>
          <w:rFonts w:asciiTheme="minorHAnsi" w:hAnsiTheme="minorHAnsi" w:cstheme="minorHAnsi"/>
          <w:color w:val="000000" w:themeColor="text1"/>
          <w:sz w:val="20"/>
          <w:szCs w:val="20"/>
        </w:rPr>
        <w:t xml:space="preserve"> στην παρακολούθηση της εφαρμογής της παρούσης.</w:t>
      </w:r>
      <w:r w:rsidR="00F320DD">
        <w:rPr>
          <w:rFonts w:asciiTheme="minorHAnsi" w:hAnsiTheme="minorHAnsi" w:cstheme="minorHAnsi"/>
          <w:color w:val="000000" w:themeColor="text1"/>
          <w:sz w:val="20"/>
          <w:szCs w:val="20"/>
        </w:rPr>
        <w:t xml:space="preserve"> </w:t>
      </w:r>
      <w:r w:rsidR="00F320DD" w:rsidRPr="00F320DD">
        <w:rPr>
          <w:rFonts w:asciiTheme="minorHAnsi" w:hAnsiTheme="minorHAnsi" w:cstheme="minorHAnsi"/>
          <w:color w:val="000000" w:themeColor="text1"/>
          <w:sz w:val="20"/>
          <w:szCs w:val="20"/>
        </w:rPr>
        <w:t>Η παρούσα Πολιτική ανασκοπείται ετησίως.</w:t>
      </w:r>
    </w:p>
    <w:p w14:paraId="1C9E2202" w14:textId="77777777" w:rsidR="00C774BB" w:rsidRDefault="00C774BB" w:rsidP="006D462E">
      <w:pPr>
        <w:pStyle w:val="BodyText"/>
        <w:widowControl w:val="0"/>
        <w:spacing w:before="60" w:after="60" w:line="240" w:lineRule="auto"/>
        <w:jc w:val="center"/>
        <w:rPr>
          <w:rFonts w:asciiTheme="minorHAnsi" w:hAnsiTheme="minorHAnsi" w:cstheme="minorHAnsi"/>
          <w:b/>
          <w:color w:val="000000" w:themeColor="text1"/>
          <w:sz w:val="22"/>
          <w:szCs w:val="22"/>
        </w:rPr>
      </w:pPr>
    </w:p>
    <w:p w14:paraId="75774760" w14:textId="3A06DA7A" w:rsidR="00C774BB" w:rsidRPr="00E26465" w:rsidRDefault="00736C8F" w:rsidP="0064185D">
      <w:pPr>
        <w:pStyle w:val="BodyText"/>
        <w:widowControl w:val="0"/>
        <w:spacing w:before="60" w:after="60" w:line="240"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Η Διοίκηση </w:t>
      </w:r>
    </w:p>
    <w:p w14:paraId="49A3E95C"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16C94031"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249AC514"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416C741E"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7DA4E399"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0B6D8507"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0AF10504"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2A3B30A5" w14:textId="402FCCC1" w:rsidR="00E26465" w:rsidRPr="00E26465" w:rsidRDefault="00E26465" w:rsidP="0064185D">
      <w:pPr>
        <w:pStyle w:val="BodyText"/>
        <w:widowControl w:val="0"/>
        <w:spacing w:before="60" w:after="60" w:line="240" w:lineRule="auto"/>
        <w:jc w:val="center"/>
        <w:rPr>
          <w:rFonts w:asciiTheme="minorHAnsi" w:hAnsiTheme="minorHAnsi" w:cstheme="minorHAnsi"/>
          <w:b/>
          <w:bCs/>
          <w:color w:val="000000" w:themeColor="text1"/>
          <w:sz w:val="22"/>
          <w:szCs w:val="22"/>
          <w:u w:val="single"/>
        </w:rPr>
      </w:pPr>
      <w:r w:rsidRPr="00E26465">
        <w:rPr>
          <w:b/>
          <w:bCs/>
          <w:color w:val="000000"/>
          <w:u w:val="single"/>
          <w:shd w:val="clear" w:color="auto" w:fill="FFFFFF"/>
        </w:rPr>
        <w:t>ΕΝΕΡΓΕΙΑΚΗ ΠΟΛΙΤΙΚΗ ΒΙΟΛΙΑΠ Α.Τ.Ε.Β.Ε.</w:t>
      </w:r>
    </w:p>
    <w:p w14:paraId="10A8E255"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Η εταιρεία </w:t>
      </w:r>
      <w:r w:rsidRPr="00E26465">
        <w:rPr>
          <w:rFonts w:ascii="Times New Roman" w:hAnsi="Times New Roman"/>
          <w:b/>
          <w:bCs/>
          <w:color w:val="000000"/>
          <w:sz w:val="24"/>
          <w:szCs w:val="24"/>
          <w:lang w:val="en-GR" w:eastAsia="en-GB"/>
        </w:rPr>
        <w:t>«ΒΙΟΛΙΑΠ Α.Τ.Ε.Β.Ε.» </w:t>
      </w:r>
      <w:r w:rsidRPr="00E26465">
        <w:rPr>
          <w:rFonts w:ascii="Times New Roman" w:hAnsi="Times New Roman"/>
          <w:color w:val="000000"/>
          <w:sz w:val="24"/>
          <w:szCs w:val="24"/>
          <w:lang w:val="en-GR" w:eastAsia="en-GB"/>
        </w:rPr>
        <w:t>έχει στο ενεργητικό της μια επιχειρηματική δράση στον χώρο των έργων πρασίνου (συντήρηση, διαμόρφωση και ανάπλαση χώρων πρασίνου, γεωπονικές εργασίες, κλαδέματα δεντροστοιχίων) αλλά και άλλες εξειδικευμένες δραστηριότητες όπως εργασίες εκχιονισμού, χειμερινού και θερινού καθαρισμού και μηχανική σάρωση οδικού δικτύου. Παράλληλα η εταιρεία ειδικεύεται σε τεχνικά έργα που αφορούν την σήμανση οδικού δικτύου και την οδική ασφάλεια καθώς και την τοποθέτηση και συντήρηση συστημάτων ηλεκτροφωτισμού. Κατασκευάζει δε χαλύβδινα στηθαία ασφαλείας, πινακίδες κάθετης σήμανσης εθνικών οδών.</w:t>
      </w:r>
    </w:p>
    <w:p w14:paraId="39FF8A21"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 </w:t>
      </w:r>
    </w:p>
    <w:p w14:paraId="1B62F71F"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Στην εταιρεία </w:t>
      </w:r>
      <w:r w:rsidRPr="00E26465">
        <w:rPr>
          <w:rFonts w:ascii="Times New Roman" w:hAnsi="Times New Roman"/>
          <w:b/>
          <w:bCs/>
          <w:color w:val="000000"/>
          <w:sz w:val="24"/>
          <w:szCs w:val="24"/>
          <w:lang w:val="en-GR" w:eastAsia="en-GB"/>
        </w:rPr>
        <w:t>«ΒΙΟΛΙΑΠ Α.Τ.Ε.Β.Ε.»,</w:t>
      </w:r>
      <w:r w:rsidRPr="00E26465">
        <w:rPr>
          <w:rFonts w:ascii="Times New Roman" w:hAnsi="Times New Roman"/>
          <w:color w:val="000000"/>
          <w:sz w:val="24"/>
          <w:szCs w:val="24"/>
          <w:lang w:val="en-GR" w:eastAsia="en-GB"/>
        </w:rPr>
        <w:t> είμαστε αφοσιωμένοι στη μείωση της κατανάλωσης ενέργειας και των εκπομπών αερίων του θερμοκηπίου που σχετίζονται με το  πεδίο πιστοποίησης της εταιρείας &amp;  την δραστηριότητα της. Στόχος μας είναι να προσφέρουμε στους πελάτες και στους συνεργάτες μας ασφαλή και ποιοτικά προϊόντα και υπηρεσίες.  Σε αυτό το πλαίσιο, δεσμευόμαστε να δημιουργούμε συνοχή μεταξύ της επίτευξης των επιχειρηματικών μας στόχων, της προστασίας του περιβάλλοντος και της ενεργειακής αποδοτικότητας. Επιδιώκουμε να επιτύχουμε αυτόν τον στόχο εγκαθιστώντας και διατηρώντας τα μέτρα ενεργειακής απόδοσης και το Σύστημα Ενεργειακής Διαχείρισης </w:t>
      </w:r>
      <w:r w:rsidRPr="00E26465">
        <w:rPr>
          <w:rFonts w:ascii="Times New Roman" w:hAnsi="Times New Roman"/>
          <w:b/>
          <w:bCs/>
          <w:color w:val="000000"/>
          <w:sz w:val="24"/>
          <w:szCs w:val="24"/>
          <w:lang w:val="en-GR" w:eastAsia="en-GB"/>
        </w:rPr>
        <w:t>ISO 50001:2018</w:t>
      </w:r>
      <w:r w:rsidRPr="00E26465">
        <w:rPr>
          <w:rFonts w:ascii="Times New Roman" w:hAnsi="Times New Roman"/>
          <w:color w:val="000000"/>
          <w:sz w:val="24"/>
          <w:szCs w:val="24"/>
          <w:lang w:val="en-GR" w:eastAsia="en-GB"/>
        </w:rPr>
        <w:t>.</w:t>
      </w:r>
    </w:p>
    <w:p w14:paraId="3EAF1FA7"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 </w:t>
      </w:r>
    </w:p>
    <w:p w14:paraId="5F5E16C5"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Η δέσμευσή μας βασίζεται στις ακόλουθες αρχές:</w:t>
      </w:r>
    </w:p>
    <w:p w14:paraId="379C59E2"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 </w:t>
      </w:r>
    </w:p>
    <w:p w14:paraId="04311689"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Στόχος μας είναι να μειώνουμε συνεχώς την κατανάλωση ενέργειας και να αυξάνουμε την ενεργειακή απόδοση διατηρώντας ταυτόχρονα την ποιότητα των προϊόντων και των υπηρεσιών μας, παράλληλα με την ικανοποίηση των εργαζομένων μας.</w:t>
      </w:r>
    </w:p>
    <w:p w14:paraId="6A3A3AAB"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Προσπαθούμε να διερευνήσουμε και να σταματήσουμε κάθε σπατάλη ενέργειας με την τακτική αναθεώρηση των διαδικασιών μας.</w:t>
      </w:r>
    </w:p>
    <w:p w14:paraId="56E9951A"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Συμβάλλουμε στη μείωση των εκπομπών αερίων θερμοκηπίου μειώνοντας την κατανάλωση ενέργειας.</w:t>
      </w:r>
    </w:p>
    <w:p w14:paraId="5A09DE43"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Επιδιώκουμε να τηρούμε και να εφαρμόζουμε τις ισχύουσες νομοθεσίες σχετικά με την ενεργειακή χρήση, κατανάλωση και επίδοση.</w:t>
      </w:r>
    </w:p>
    <w:p w14:paraId="47A085AF"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Λειτουργούμε βάση του Συστήματος Ενεργειακής Διαχείρισης ISO 50001, επιδιώκοντας την συνεχή αύξηση της ενεργειακής απόδοσης.</w:t>
      </w:r>
    </w:p>
    <w:p w14:paraId="74356024"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Ενημερώνουμε τους υπαλλήλους μας για την ενεργειακή πολιτική της εταιρείας, τους στόχους, τις μεθόδους και τα αποτελέσματα της εφαρμογής τους.</w:t>
      </w:r>
    </w:p>
    <w:p w14:paraId="3EB62F8D"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Ορίζουμε τους σκοπούς και τους στόχους κατά τη λειτουργία του συστήματος ενεργειακής διαχείρισης. Τους αναθεωρούμε κάθε χρόνο και καθορίζουμε νέους βάσει των αποτελεσμάτων της αξιολόγησης.</w:t>
      </w:r>
    </w:p>
    <w:p w14:paraId="6E4B1268"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Η Διοίκηση της εταιρείας παρέχει όλες τις πληροφορίες ώστε να επιτυγχάνονται κάθε φορά οι ενεργειακοί σκοποί και στόχοι που έχουν τεθεί.</w:t>
      </w:r>
    </w:p>
    <w:p w14:paraId="510E05FC"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Προτιμούμε προϊόντα και υπηρεσίες που συμβάλλουν στην επίτευξη των στόχων ενεργειακής απόδοσης.</w:t>
      </w:r>
    </w:p>
    <w:p w14:paraId="22086519" w14:textId="77777777" w:rsidR="00E26465" w:rsidRPr="00E26465" w:rsidRDefault="00E26465" w:rsidP="00E26465">
      <w:pPr>
        <w:numPr>
          <w:ilvl w:val="0"/>
          <w:numId w:val="6"/>
        </w:numPr>
        <w:spacing w:before="0" w:after="0"/>
        <w:ind w:left="945"/>
        <w:jc w:val="left"/>
        <w:rPr>
          <w:rFonts w:ascii="Arial" w:hAnsi="Arial" w:cs="Arial"/>
          <w:color w:val="000000"/>
          <w:sz w:val="24"/>
          <w:szCs w:val="24"/>
          <w:lang w:val="en-GR" w:eastAsia="en-GB"/>
        </w:rPr>
      </w:pPr>
      <w:r w:rsidRPr="00E26465">
        <w:rPr>
          <w:rFonts w:ascii="Arial" w:hAnsi="Arial" w:cs="Arial"/>
          <w:color w:val="000000"/>
          <w:sz w:val="24"/>
          <w:szCs w:val="24"/>
          <w:lang w:val="en-GR" w:eastAsia="en-GB"/>
        </w:rPr>
        <w:t>Αναθεωρούμε και ενημερώνουμε την παρούσα ενεργειακή πολιτική στην ετήσια ανασκόπηση από τη Διοίκηση.</w:t>
      </w:r>
    </w:p>
    <w:p w14:paraId="371B2DAD" w14:textId="77777777" w:rsidR="00E26465" w:rsidRPr="00E26465" w:rsidRDefault="00E26465" w:rsidP="00E26465">
      <w:pPr>
        <w:spacing w:before="0" w:after="0"/>
        <w:jc w:val="left"/>
        <w:rPr>
          <w:rFonts w:ascii="Times New Roman" w:hAnsi="Times New Roman"/>
          <w:color w:val="000000"/>
          <w:sz w:val="24"/>
          <w:szCs w:val="24"/>
          <w:lang w:val="en-GR" w:eastAsia="en-GB"/>
        </w:rPr>
      </w:pPr>
      <w:r w:rsidRPr="00E26465">
        <w:rPr>
          <w:rFonts w:ascii="Times New Roman" w:hAnsi="Times New Roman"/>
          <w:color w:val="000000"/>
          <w:sz w:val="24"/>
          <w:szCs w:val="24"/>
          <w:lang w:val="en-GR" w:eastAsia="en-GB"/>
        </w:rPr>
        <w:t> </w:t>
      </w:r>
    </w:p>
    <w:p w14:paraId="33F3DF34"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lang w:val="en-GR"/>
        </w:rPr>
      </w:pPr>
    </w:p>
    <w:p w14:paraId="32F57D66" w14:textId="77777777" w:rsidR="00C13543" w:rsidRPr="00C13543" w:rsidRDefault="00C13543" w:rsidP="00C13543">
      <w:pPr>
        <w:spacing w:before="100" w:beforeAutospacing="1" w:after="0"/>
        <w:jc w:val="center"/>
        <w:rPr>
          <w:rFonts w:ascii="Times New Roman" w:hAnsi="Times New Roman"/>
          <w:color w:val="000000"/>
          <w:sz w:val="24"/>
          <w:szCs w:val="24"/>
          <w:u w:val="single"/>
          <w:lang w:val="en-GR" w:eastAsia="en-GB"/>
        </w:rPr>
      </w:pPr>
      <w:r w:rsidRPr="00C13543">
        <w:rPr>
          <w:rFonts w:ascii="Times New Roman" w:hAnsi="Times New Roman"/>
          <w:b/>
          <w:bCs/>
          <w:color w:val="000000"/>
          <w:sz w:val="36"/>
          <w:szCs w:val="36"/>
          <w:u w:val="single"/>
          <w:lang w:val="en-GR" w:eastAsia="en-GB"/>
        </w:rPr>
        <w:t>ΠΟΛΙΤΙΚΗ ΕΤΑΙΡΕΙΑΣ ΒΙΟΛΙΑΠ ΑΤΕΒΕ</w:t>
      </w:r>
    </w:p>
    <w:p w14:paraId="0ED87006" w14:textId="77777777" w:rsidR="00C13543" w:rsidRPr="00C13543" w:rsidRDefault="00C13543" w:rsidP="00C13543">
      <w:pPr>
        <w:spacing w:before="100" w:beforeAutospacing="1" w:after="0"/>
        <w:jc w:val="center"/>
        <w:rPr>
          <w:rFonts w:ascii="Times New Roman" w:hAnsi="Times New Roman"/>
          <w:color w:val="000000"/>
          <w:sz w:val="24"/>
          <w:szCs w:val="24"/>
          <w:lang w:val="en-GR" w:eastAsia="en-GB"/>
        </w:rPr>
      </w:pPr>
      <w:r w:rsidRPr="00C13543">
        <w:rPr>
          <w:rFonts w:ascii="Times New Roman" w:hAnsi="Times New Roman"/>
          <w:b/>
          <w:bCs/>
          <w:color w:val="000000"/>
          <w:sz w:val="27"/>
          <w:szCs w:val="27"/>
          <w:lang w:val="en-GR" w:eastAsia="en-GB"/>
        </w:rPr>
        <w:t>(Ποιότητας, Περιβάλλοντος, Υγείας &amp; Ασφάλειας στην Εργασία και Οδικής Ασφάλειας)</w:t>
      </w:r>
    </w:p>
    <w:p w14:paraId="204E51FA"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bookmarkStart w:id="2" w:name="m_2763784381538093208__Hlk67388677"/>
      <w:bookmarkEnd w:id="2"/>
      <w:r w:rsidRPr="00C13543">
        <w:rPr>
          <w:rFonts w:ascii="Arial" w:hAnsi="Arial" w:cs="Arial"/>
          <w:color w:val="000000"/>
          <w:sz w:val="24"/>
          <w:szCs w:val="24"/>
          <w:lang w:val="en-GR" w:eastAsia="en-GB"/>
        </w:rPr>
        <w:t>Η </w:t>
      </w:r>
      <w:r w:rsidRPr="00C13543">
        <w:rPr>
          <w:rFonts w:ascii="Arial" w:hAnsi="Arial" w:cs="Arial"/>
          <w:b/>
          <w:bCs/>
          <w:color w:val="000000"/>
          <w:sz w:val="24"/>
          <w:szCs w:val="24"/>
          <w:lang w:val="en-GR" w:eastAsia="en-GB"/>
        </w:rPr>
        <w:t>ΒΙΟΛΙΑΠ ΑΤΕΒΕ </w:t>
      </w:r>
      <w:r w:rsidRPr="00C13543">
        <w:rPr>
          <w:rFonts w:ascii="Arial" w:hAnsi="Arial" w:cs="Arial"/>
          <w:color w:val="000000"/>
          <w:sz w:val="24"/>
          <w:szCs w:val="24"/>
          <w:lang w:val="en-GR" w:eastAsia="en-GB"/>
        </w:rPr>
        <w:t>εφαρμόζει Ενοποιημένο Σύστημα Διαχείρισης Ποιότητας, Περιβάλλοντος, Υγείας &amp; Ασφάλειας στην Εργασία και Οδικής Ασφάλειας σύμφωνα με τα Διεθνή Πρότυπα ΙSΟ 9001:2015, ISO 14001:2015, ISO 45001:2018 και </w:t>
      </w:r>
      <w:r w:rsidRPr="00C13543">
        <w:rPr>
          <w:rFonts w:ascii="Arial" w:hAnsi="Arial" w:cs="Arial"/>
          <w:color w:val="000000"/>
          <w:sz w:val="24"/>
          <w:szCs w:val="24"/>
          <w:lang w:val="en-US" w:eastAsia="en-GB"/>
        </w:rPr>
        <w:t>ISO</w:t>
      </w:r>
      <w:r w:rsidRPr="00C13543">
        <w:rPr>
          <w:rFonts w:ascii="Arial" w:hAnsi="Arial" w:cs="Arial"/>
          <w:color w:val="000000"/>
          <w:sz w:val="24"/>
          <w:szCs w:val="24"/>
          <w:lang w:val="en-GR" w:eastAsia="en-GB"/>
        </w:rPr>
        <w:t> 39001:2012 για τις παρακάτω υπηρεσίες (και την μεταφορά προσωπικού και εξοπλισμού για την υλοποίησή τους) :</w:t>
      </w:r>
    </w:p>
    <w:p w14:paraId="77AB9558"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ΚΑΤΑΣΚΕΥΗ, ΑΝΑΠΛΑΣΗ, ΚΑΙ ΣΥΝΤΗΡΗΣΗ ΈΡΓΩΝ ΠΡΑΣΙΝΟΥ ΚΑΙ ΑΡΔΕΥΤΙΚΩΝ ΣΥΣΤΗΜΑΤΩΝ, ΚΛΑΔΕΥΣΕΙΣ ΔΕΝΔΡΩΝ ΚΑΙ ΕΠΕΞΕΡΓΑΣΙΑ ΦΥΤΙΚΩΝ ΥΠΟΛΕΙΜΜΑΤΩΝ ΚΑΙ ΕΡΓΑΣΙΕΣ ΣΕ  ΎΨΟΣ.</w:t>
      </w:r>
    </w:p>
    <w:p w14:paraId="0C8D53A6"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ΠΑΡΑΓΩΓΗ ΒΑΡΕΩΝ ΜΕΤΑΛΛΙΚΩΝ ΚΑΤΑΣΚΕΥΩΝ, ΙΣΤΩΝ ΗΛΕΚΤΡΟΦΩΤΙΣΜΟΥ ΚΑΙ ΙΣΤΩΝ ΦΩΤΕΙΝΗΣ ΣΗΜΑΤΟΔΟΤΗΣΗΣ.</w:t>
      </w:r>
    </w:p>
    <w:p w14:paraId="24CEB264"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ΕΠΙΣΚΕΥΕΣ ΚΑΙ ΤΟΠΟΘΕΤΗΣΗ ΣΤΗΘΑΙΩΝ ΑΣΦΑΛΕΙΑΣ.</w:t>
      </w:r>
    </w:p>
    <w:p w14:paraId="289E6AD0"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ΚΑΘΑΡΙΣΜΟΙ,  ΣΥΝΤΗΡΗΣΗ  ΚΑΙ  ΕΡΓΑΣΙΕΣ ΑΠΟΧΙΟΝΙΣΜΟΥ ΟΔΙΚΩΝ ΔΙΚΤΥΩΝ.</w:t>
      </w:r>
    </w:p>
    <w:p w14:paraId="60748826"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ΈΛΕΓΧΟΣ,  ΣΥΝΤΗΡΗΣΗ ΚΑΙ ΚΑΘΑΡΙΣΜΟΣ ΦΡΕΑΤΙΩΝ.</w:t>
      </w:r>
    </w:p>
    <w:p w14:paraId="71980ACB"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ΒΙΝΤΕΟΣΚΟΠΗΣΗ ΚΑΙ ΑΠΟΚΑΤΑΣΤΑΣΗ ΒΛΑΒΩΝ ΑΓΩΓΩΝ ΑΠΟΧΕΤΕΥΣΗΣ.</w:t>
      </w:r>
    </w:p>
    <w:p w14:paraId="70E30AA6"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ΚΑΤΑΣΚΕΥΗ, ΣΥΝΤΗΡΗΣΗ ΚΑΙ ΆΡΣΗ ΒΛΑΒΩΝ ΕΓΚΑΤΑΣΤΑΣΕΩΝ ΦΩΤΕΙΝΗΣ ΣΗΜΑΤΟΔΟΤΗΣΗΣ ΚΑΙ ΣΥΝΤΗΡΗΣΗ ΗΛΕΚΤΡΟΝΙΚΩΝ ΕΓΚΑΤΑΣΤΑΣΕΩΝ ΦΩΤΕΙΝΗΣ ΣΗΜΑΤΟΔΟΤΗΣΗΣ. ΣΥΝΤΗΡΗΣΗ ΚΑΙ ΕΓΚΑΤΑΣΤΑΣΗ ΣΥΣΤΗΜΑΤΩΝ ΔΙΑΧΕΙΡΙΣΗΣ ΚΥΚΛΟΦΟΡΙΑΣ.</w:t>
      </w:r>
    </w:p>
    <w:p w14:paraId="511C7AB7"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EΠΙΒΛΕΨΗ ΚΑΙ ΠΕΡΙΠΟΛΙΑ ΜΕ ΑΥΤΟΚΙΝΟΥΜΕΝΑ ΟΧΗΜΑΤΑ ΚΛΕΙΣΤΟΥ ΤΥΠΟΥ (VAN)</w:t>
      </w:r>
    </w:p>
    <w:p w14:paraId="4C9C946C"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ΣΕ 24ωρη ΒΑΣΗ  ΑΣΤΙΚΟΥ ΙΣΤΟΥ ΓΙΑ ΤΗΝ ΔΙΑΧΕΙΡΙΣΗ ΚΥΚΛΟΦΟΡΙΑΣ ΣΕ ΠΕΡΙΠΤΩΣΕΙΣ ΕΚΤΑΚΤΗΣ ΑΝΑΓΚΗΣ</w:t>
      </w:r>
    </w:p>
    <w:p w14:paraId="2DF6DA30"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ΚΑΤΑΣΚΕΥΗ ΚΑΙ ΣΥΝΤΗΡΗΣΗ Η/Μ ΕΓΚΑΤΑΣΤΑΣΕΩΝ, ΕΓΚΑΤΑΣΤΑΣΕΩΝ ΑΝΤΛΙΟΣΤΑΣΙΩΝ ΚΑΙ ΗΛΕΚΤΡΟΦΩΤΙΣΜΟΥ ΟΔΙΚΩΝ ΑΞΟΝΩΝ.</w:t>
      </w:r>
    </w:p>
    <w:p w14:paraId="721D2CF0"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ΕΡΓΑΣΙΕΣ ΣΥΝΤΗΡΗΣΗΣ ΠΥΛΩΝΩΝ ΦΩΤΙΣΜΟΥ .</w:t>
      </w:r>
    </w:p>
    <w:p w14:paraId="6451FAA8"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ΕΞΕΙΔΙΚΕΥΜΕΝΕΣ ΕΡΓΑΣΙΕΣ ΚΑΤΑΣΚΕΥΗΣ  ΚΑΙ ΣΥΝΤΗΡΗΣΗΣ ΥΠΟΓΕΙΩΝ ΔΙΑΒΑΣΕΩΝ (SCADA).</w:t>
      </w:r>
    </w:p>
    <w:p w14:paraId="3809E875"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ΜΕΤΑΦΟΡΑ, ΣΥΛΛΟΓΗ ΚΑΙ ΔΙΑΧΕΙΡΙΣΗ ΣΤΕΡΕΩΝ ΜΗ ΕΠΙΚΙΝΔΥΝΩΝ ΑΠΟΒΛΗΤΩΝ.</w:t>
      </w:r>
    </w:p>
    <w:p w14:paraId="6F2799C8"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ΕΡΓΑΣΙΕΣ ΕΓΚΑΤΑΣΤΑΣΗΣ, ΚΑΘΑΡΙΣΜΟΥ ΚΑΙ ΣΥΝΤΗΡΗΣΗΣ ΥΠΟΓΕΙΩΝ / ΥΠΕΡΓΕΙΩΝ ΚΑΔΩΝ ΑΠΟΡΡΙΜΜΑΤΩΝ.</w:t>
      </w:r>
    </w:p>
    <w:p w14:paraId="5D438038"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ΚΑΤΑΣΚΕΥΗ ΚΑΙ ΣΥΝΤΗΡΗΣΗ ΕΡΓΩΝ ΗΧΟΠΡΟΣΤΑΣΙΑΣ, ΕΡΓΑΣΙΕΣ ΚΑΘΑΡΙΣΜΟΥ, ΑΠΟΜΑΚΡΥΝΣΗΣ ΕΠΙΤΟΙΧΙΩΝ ΠΑΡΑΣΤΑΣΕΩΝ (ΓΚΡΑΦΙΤΙ, ΣΥΝΘΗΜΑΤΑ ΚΑΙ ‘TAGS’) .  </w:t>
      </w:r>
    </w:p>
    <w:p w14:paraId="019ADA36"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ΠΛΥΣΙΜΟ ΚΑΙ ΚΑΘΑΡΙΣΜΟΣ ΠΑΡΚΙΝΓΚ – ΔΙΟΔΙΩΝ.</w:t>
      </w:r>
    </w:p>
    <w:p w14:paraId="2CB1F261"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ΕΜΠΟΡΙΟ ΚΑΙ ΤΟΠΟΘΕΤΗΣΗ ΟΡΓΑΝΩΝ ΠΑΙΔΙΚΗΣ ΧΑΡΑΣ, ΔΑΠΕΔΩΝ ΚΑΙ ΑΣΤΙΚΟΥ ΕΞΟΠΛΙΣΜΟΥ</w:t>
      </w:r>
    </w:p>
    <w:p w14:paraId="41AC45E3"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KATΑΣΚΕΥΗ ΙΔΙΩΤΙΚΩΝ &amp; ΔΗΜΟΣΙΩΝ ΤΕΧΝΙΚΩΝ ΕΡΓΩΝ (ΟΔΟΠΟΙΪΑ, ΟΙΚΟΔΟΜΙΚΑ, ΥΔΡΑΥΛΙΚΑ, ΛΙΜΕΝΙΚΑ, ΗΛΕΚΤΡΟΜΗΧΑΝΟΛΟΓΙΚΑ, ΒΙΟΜΗΧΑΝΙΚΑ-ΕΝΕΡΓΕΙΑΚΑ ΚΑΙ ΕΡΓΑ ΠΡΑΣΙΝΟΥ) &amp; ΠΡΟΜΗΘΕΙΑ ΥΛΙΚΩΝ &amp; ΕΞΟΠΛΙΣΜΟΥ ΓΙΑ ΤΗΝ ΥΛΟΠΟΙΗΣΗ ΤΩΝ ΤΕΧΝΙΚΩΝ ΕΡΓΩΝ.</w:t>
      </w:r>
    </w:p>
    <w:p w14:paraId="0901E1DC"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lastRenderedPageBreak/>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ΠΡΟΜΗΘΕΙΑ ΚΑΙ ΤΟΠΟΘΕΤΗΣΗ ΦΩΤΙΣΤΙΚΩΝ LED ΟΔΙΚΩΝ ΑΞΟΝΩΝ ΚΑΘΩΣ ΚΑΙ ΤΗΛΈΔΙΑΧΕΙΡΙΖΌΜΕΝΩΝ ΦΩΤΙΣΤΙΚΩΝ LED ΜΕΣΩ ΛΟΓΙΣΜΙΚΟΥ</w:t>
      </w:r>
    </w:p>
    <w:p w14:paraId="28425C43"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ΣΥΝΤΗΡΗΣΗ ΚΑΙ ΚΑΘΑΡΙΣΜΟΣ ΡΕΜΑΤΩΝ</w:t>
      </w:r>
    </w:p>
    <w:p w14:paraId="14DA37AE"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ΚΑΘΑΡΙΣΜΟΙ ΚΤΗΡΙΩΝ ΚΑΙ ΓΕΝΙΚΑ ΚΑΘΑΡΙΣΜΟΙ ΕΓΚΑΤΑΣΤΑΣΕΩΝ</w:t>
      </w:r>
    </w:p>
    <w:p w14:paraId="1296D0AD"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Arial" w:hAnsi="Arial" w:cs="Arial"/>
          <w:color w:val="000000"/>
          <w:sz w:val="24"/>
          <w:szCs w:val="24"/>
          <w:lang w:val="en-GR" w:eastAsia="en-GB"/>
        </w:rPr>
        <w:t>Πολιτική της </w:t>
      </w:r>
      <w:r w:rsidRPr="00C13543">
        <w:rPr>
          <w:rFonts w:ascii="Arial" w:hAnsi="Arial" w:cs="Arial"/>
          <w:b/>
          <w:bCs/>
          <w:color w:val="000000"/>
          <w:sz w:val="24"/>
          <w:szCs w:val="24"/>
          <w:lang w:val="en-GR" w:eastAsia="en-GB"/>
        </w:rPr>
        <w:t>ΒΙΟΛΙΑΠ ΑΤΕΒΕ </w:t>
      </w:r>
      <w:r w:rsidRPr="00C13543">
        <w:rPr>
          <w:rFonts w:ascii="Arial" w:hAnsi="Arial" w:cs="Arial"/>
          <w:color w:val="000000"/>
          <w:sz w:val="24"/>
          <w:szCs w:val="24"/>
          <w:lang w:val="en-GR" w:eastAsia="en-GB"/>
        </w:rPr>
        <w:t>είναι:</w:t>
      </w:r>
    </w:p>
    <w:p w14:paraId="3ED034BF"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οι παρεχόμενες υπηρεσίες και τα παραγόμενα προϊόντα να ικανοποιούν τις συγκεκριμένες και προδιαγεγραμμένες ανάγκες των πελατών, </w:t>
      </w:r>
    </w:p>
    <w:p w14:paraId="54844A31"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εκπλήρωση όλων των προδιαγεγραμμένων απαιτήσεων του Συστήματος για την ποιότητα, την ΥΑΕ, το περιβάλλον και την οδική ασφάλεια, η αξιολόγηση της αποτελεσματικότητας και καταλληλότητάς του και η συνεχής βελτίωση και εμπλουτισμός του σε όλα τα επίπεδα, </w:t>
      </w:r>
    </w:p>
    <w:p w14:paraId="721F2C97"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οι παρεχόμενες υπηρεσίες να εκτελούνται υπό ελεγχόμενες συνθήκες και σύμφωνα με εγκεκριμένες τεκμηριωμένες διεργασίες, με στόχο τον μηδενισμό των προβλημάτων, μειώνοντας ταυτόχρονα το κόστος κακής ποιότητας, </w:t>
      </w:r>
    </w:p>
    <w:p w14:paraId="30FE8130"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εκτέλεση προδιαγεγραμμένων αρχικών και τελικών ελέγχων τόσο για τις παρεχόμενες υπηρεσίες όσο και για τα παραγόμενα προϊόντα, ελαχιστοποιώντας τις πιθανότητες μη ικανοποίησης του πελάτη, </w:t>
      </w:r>
    </w:p>
    <w:p w14:paraId="2EAECA4E"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διασφάλιση σωστής και έγκαιρης εξυπηρέτησης των πελατών της, μετά τη πώληση, καθιερώνοντας διαδικασίες επεξεργασίας παραπόνων και ελέγχου ικανοποίησης πελατών, που προάγουν την διατήρηση σχέσεων σταθερής εμπιστοσύνης και αρραγούς συνεργασίας των,</w:t>
      </w:r>
    </w:p>
    <w:p w14:paraId="0293F133"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πορεία βιώσιμης ανάπτυξης με την ορθολογιστική χρήση των φυσικών πόρων</w:t>
      </w:r>
    </w:p>
    <w:p w14:paraId="0098E35C"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πλήρης εφαρμογή της περιβαλλοντικής και εργασιακής νομοθεσίας και της νομοθεσίας σχετικά με την οδική ασφάλεια που διέπει τις λειτουργίες της,</w:t>
      </w:r>
    </w:p>
    <w:p w14:paraId="0456EBE3"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Ο καθορισμός αντικειμενικών σκοπών και στόχων και η συστηματική παρακολούθηση και ανασκόπηση της υλοποίησης τους</w:t>
      </w:r>
    </w:p>
    <w:p w14:paraId="15A41510"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θέσπιση περιβαλλοντικών και προγραμμάτων υγείας &amp; ασφάλειας στην εργασίας με σκοπό τη βελτίωση των περιβαλλοντικών επιπτώσεων και την ελαχιστοποίηση των κινδύνων της εργασίας,</w:t>
      </w:r>
    </w:p>
    <w:p w14:paraId="52C8D6F7"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καταγραφή, διερεύνηση των αιτιών και κατάλληλη διαχείριση όλων των οδικών συμβάντων</w:t>
      </w:r>
    </w:p>
    <w:p w14:paraId="7DEBB10D"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μείωση και εξάλειψη των σοβαρών και θανατηφόρων τροχαίων ατυχημάτων</w:t>
      </w:r>
    </w:p>
    <w:p w14:paraId="55F444A5"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τον εξοπλισμό της επιχείρησης με εξειδικευμένες λογισμικές εφαρμογές και συστήματα παρακολούθησης που ενισχύουν την οδική ασφάλεια </w:t>
      </w:r>
    </w:p>
    <w:p w14:paraId="16FA50A0"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lastRenderedPageBreak/>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καταγραφή και μείωση των οποιονδήποτε αστοχιών με στόχο την συνεχή/ ποιοτική βελτίωση των παρεχόμενων υπηρεσιών και την επίτευξη των στόχων</w:t>
      </w:r>
    </w:p>
    <w:p w14:paraId="1BF3C612"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συνεχής εκπαίδευση του προσωπικού σε θέματα ποιότητας, περιβάλλοντος, υγείας &amp; ασφάλειας στην εργασία και οδικής ασφάλειας</w:t>
      </w:r>
    </w:p>
    <w:p w14:paraId="72026000"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η παροχή όλων των απαραίτητων πόρων και μέσων για την εξασφάλιση της απρόσκοπτης, αποδοτικής και αποτελεσματικής λειτουργίας της εταιρείας και του ενοποιημένου συστήματος που εφαρμόζει</w:t>
      </w:r>
    </w:p>
    <w:p w14:paraId="6029DA6E"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Arial" w:hAnsi="Arial" w:cs="Arial"/>
          <w:color w:val="000000"/>
          <w:sz w:val="24"/>
          <w:szCs w:val="24"/>
          <w:lang w:val="en-GR" w:eastAsia="en-GB"/>
        </w:rPr>
        <w:t>Η Διοίκηση της εταιρείας δεσμεύεται να μεριμνά κατάλληλα ώστε η Πολιτική της εταιρείας:</w:t>
      </w:r>
    </w:p>
    <w:p w14:paraId="40ADA685"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Να είναι γνωστή και κατανοητή σ’ όλο το προσωπικό της μέσω αναρτημένων επιγραφών σε κατάλληλα σημεία των χώρων εργασίας, κατάλληλη ενημέρωση, και εκπαίδευση.</w:t>
      </w:r>
    </w:p>
    <w:p w14:paraId="60DA201F"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Να είναι γνωστή στους πελάτες, τους προμηθευτές- συνεργάτες της εταιρείας και στα λοιπά ενδιαφερόμενα μέρη.</w:t>
      </w:r>
    </w:p>
    <w:p w14:paraId="2B0F1D01"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Να ανασκοπείται ως προς την συνεχόμενη καταλληλότητά της.</w:t>
      </w:r>
    </w:p>
    <w:p w14:paraId="7DD87DBC" w14:textId="77777777" w:rsidR="00C13543" w:rsidRDefault="00C13543" w:rsidP="00C13543">
      <w:pPr>
        <w:spacing w:before="100" w:beforeAutospacing="1" w:after="0"/>
        <w:jc w:val="left"/>
        <w:rPr>
          <w:rFonts w:ascii="Arial" w:hAnsi="Arial" w:cs="Arial"/>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Arial" w:hAnsi="Arial" w:cs="Arial"/>
          <w:color w:val="000000"/>
          <w:sz w:val="24"/>
          <w:szCs w:val="24"/>
          <w:lang w:val="en-GR" w:eastAsia="en-GB"/>
        </w:rPr>
        <w:t>Τέλος, και από την θέση αυτή, η Διοίκηση της εταιρείας δεσμεύεται ρητά να τηρεί τους Νόμους και τους Κανονισμούς που έχουν σχέση με τη λειτουργία της και τις υπηρεσίες που αυτή παρέχει. </w:t>
      </w:r>
    </w:p>
    <w:p w14:paraId="3705C52C" w14:textId="77777777" w:rsidR="00C13543" w:rsidRDefault="00C13543" w:rsidP="00C13543">
      <w:pPr>
        <w:spacing w:before="100" w:beforeAutospacing="1" w:after="0"/>
        <w:jc w:val="left"/>
        <w:rPr>
          <w:rFonts w:ascii="Arial" w:hAnsi="Arial" w:cs="Arial"/>
          <w:color w:val="000000"/>
          <w:sz w:val="24"/>
          <w:szCs w:val="24"/>
          <w:lang w:val="en-GR" w:eastAsia="en-GB"/>
        </w:rPr>
      </w:pPr>
    </w:p>
    <w:p w14:paraId="4517E908" w14:textId="77777777" w:rsidR="00C13543" w:rsidRDefault="00C13543" w:rsidP="00C13543">
      <w:pPr>
        <w:spacing w:before="100" w:beforeAutospacing="1" w:after="0"/>
        <w:jc w:val="left"/>
        <w:rPr>
          <w:rFonts w:ascii="Arial" w:hAnsi="Arial" w:cs="Arial"/>
          <w:color w:val="000000"/>
          <w:sz w:val="24"/>
          <w:szCs w:val="24"/>
          <w:lang w:val="en-GR" w:eastAsia="en-GB"/>
        </w:rPr>
      </w:pPr>
    </w:p>
    <w:p w14:paraId="425843C0" w14:textId="77777777" w:rsidR="00C13543" w:rsidRDefault="00C13543" w:rsidP="00C13543">
      <w:pPr>
        <w:spacing w:before="100" w:beforeAutospacing="1" w:after="0"/>
        <w:jc w:val="left"/>
        <w:rPr>
          <w:rFonts w:ascii="Arial" w:hAnsi="Arial" w:cs="Arial"/>
          <w:color w:val="000000"/>
          <w:sz w:val="24"/>
          <w:szCs w:val="24"/>
          <w:lang w:val="en-GR" w:eastAsia="en-GB"/>
        </w:rPr>
      </w:pPr>
    </w:p>
    <w:p w14:paraId="62FC2368" w14:textId="77777777" w:rsidR="00C13543" w:rsidRDefault="00C13543" w:rsidP="00C13543">
      <w:pPr>
        <w:spacing w:before="100" w:beforeAutospacing="1" w:after="0"/>
        <w:jc w:val="left"/>
        <w:rPr>
          <w:rFonts w:ascii="Arial" w:hAnsi="Arial" w:cs="Arial"/>
          <w:color w:val="000000"/>
          <w:sz w:val="24"/>
          <w:szCs w:val="24"/>
          <w:lang w:val="en-GR" w:eastAsia="en-GB"/>
        </w:rPr>
      </w:pPr>
    </w:p>
    <w:p w14:paraId="2B9E46F2" w14:textId="77777777" w:rsidR="00C13543" w:rsidRDefault="00C13543" w:rsidP="00C13543">
      <w:pPr>
        <w:spacing w:before="100" w:beforeAutospacing="1" w:after="0"/>
        <w:jc w:val="left"/>
        <w:rPr>
          <w:rFonts w:ascii="Arial" w:hAnsi="Arial" w:cs="Arial"/>
          <w:color w:val="000000"/>
          <w:sz w:val="24"/>
          <w:szCs w:val="24"/>
          <w:lang w:val="en-GR" w:eastAsia="en-GB"/>
        </w:rPr>
      </w:pPr>
    </w:p>
    <w:p w14:paraId="1975FA76" w14:textId="77777777" w:rsidR="00C13543" w:rsidRDefault="00C13543" w:rsidP="00C13543">
      <w:pPr>
        <w:spacing w:before="100" w:beforeAutospacing="1" w:after="0"/>
        <w:jc w:val="left"/>
        <w:rPr>
          <w:rFonts w:ascii="Arial" w:hAnsi="Arial" w:cs="Arial"/>
          <w:color w:val="000000"/>
          <w:sz w:val="24"/>
          <w:szCs w:val="24"/>
          <w:lang w:val="en-GR" w:eastAsia="en-GB"/>
        </w:rPr>
      </w:pPr>
    </w:p>
    <w:p w14:paraId="15336206" w14:textId="77777777" w:rsidR="00C13543" w:rsidRDefault="00C13543" w:rsidP="00C13543">
      <w:pPr>
        <w:spacing w:before="100" w:beforeAutospacing="1" w:after="0"/>
        <w:jc w:val="left"/>
        <w:rPr>
          <w:rFonts w:ascii="Arial" w:hAnsi="Arial" w:cs="Arial"/>
          <w:color w:val="000000"/>
          <w:sz w:val="24"/>
          <w:szCs w:val="24"/>
          <w:lang w:val="en-GR" w:eastAsia="en-GB"/>
        </w:rPr>
      </w:pPr>
    </w:p>
    <w:p w14:paraId="2661C700" w14:textId="77777777" w:rsidR="00C13543" w:rsidRDefault="00C13543" w:rsidP="00C13543">
      <w:pPr>
        <w:spacing w:before="100" w:beforeAutospacing="1" w:after="0"/>
        <w:jc w:val="left"/>
        <w:rPr>
          <w:rFonts w:ascii="Arial" w:hAnsi="Arial" w:cs="Arial"/>
          <w:color w:val="000000"/>
          <w:sz w:val="24"/>
          <w:szCs w:val="24"/>
          <w:lang w:val="en-GR" w:eastAsia="en-GB"/>
        </w:rPr>
      </w:pPr>
    </w:p>
    <w:p w14:paraId="1D5A5BDB" w14:textId="77777777" w:rsidR="00C13543" w:rsidRDefault="00C13543" w:rsidP="00C13543">
      <w:pPr>
        <w:spacing w:before="100" w:beforeAutospacing="1" w:after="0"/>
        <w:jc w:val="left"/>
        <w:rPr>
          <w:rFonts w:ascii="Arial" w:hAnsi="Arial" w:cs="Arial"/>
          <w:color w:val="000000"/>
          <w:sz w:val="24"/>
          <w:szCs w:val="24"/>
          <w:lang w:val="en-GR" w:eastAsia="en-GB"/>
        </w:rPr>
      </w:pPr>
    </w:p>
    <w:p w14:paraId="65A08A78" w14:textId="77777777" w:rsidR="00C13543" w:rsidRDefault="00C13543" w:rsidP="00C13543">
      <w:pPr>
        <w:spacing w:before="100" w:beforeAutospacing="1" w:after="0"/>
        <w:jc w:val="left"/>
        <w:rPr>
          <w:rFonts w:ascii="Arial" w:hAnsi="Arial" w:cs="Arial"/>
          <w:color w:val="000000"/>
          <w:sz w:val="24"/>
          <w:szCs w:val="24"/>
          <w:lang w:val="en-GR" w:eastAsia="en-GB"/>
        </w:rPr>
      </w:pPr>
    </w:p>
    <w:p w14:paraId="53DC80F5" w14:textId="77777777" w:rsidR="00C13543" w:rsidRDefault="00C13543" w:rsidP="00C13543">
      <w:pPr>
        <w:spacing w:before="100" w:beforeAutospacing="1" w:after="0"/>
        <w:jc w:val="left"/>
        <w:rPr>
          <w:rFonts w:ascii="Arial" w:hAnsi="Arial" w:cs="Arial"/>
          <w:color w:val="000000"/>
          <w:sz w:val="24"/>
          <w:szCs w:val="24"/>
          <w:lang w:val="en-GR" w:eastAsia="en-GB"/>
        </w:rPr>
      </w:pPr>
    </w:p>
    <w:p w14:paraId="3FF5716F" w14:textId="77777777" w:rsidR="00C13543" w:rsidRDefault="00C13543" w:rsidP="00C13543">
      <w:pPr>
        <w:spacing w:before="100" w:beforeAutospacing="1" w:after="0"/>
        <w:jc w:val="left"/>
        <w:rPr>
          <w:rFonts w:ascii="Arial" w:hAnsi="Arial" w:cs="Arial"/>
          <w:color w:val="000000"/>
          <w:sz w:val="24"/>
          <w:szCs w:val="24"/>
          <w:lang w:val="en-GR" w:eastAsia="en-GB"/>
        </w:rPr>
      </w:pPr>
    </w:p>
    <w:p w14:paraId="117914BE" w14:textId="77777777" w:rsidR="00C13543" w:rsidRPr="00C13543" w:rsidRDefault="00C13543" w:rsidP="00C13543">
      <w:pPr>
        <w:spacing w:before="100" w:beforeAutospacing="1" w:after="0"/>
        <w:jc w:val="left"/>
        <w:rPr>
          <w:rFonts w:ascii="Times New Roman" w:hAnsi="Times New Roman"/>
          <w:color w:val="000000"/>
          <w:sz w:val="24"/>
          <w:szCs w:val="24"/>
          <w:lang w:val="en-GR" w:eastAsia="en-GB"/>
        </w:rPr>
      </w:pPr>
    </w:p>
    <w:p w14:paraId="755C9559" w14:textId="77777777" w:rsidR="00C13543" w:rsidRPr="004F6420" w:rsidRDefault="00C13543" w:rsidP="00C13543">
      <w:pPr>
        <w:spacing w:before="100" w:beforeAutospacing="1" w:after="0"/>
        <w:jc w:val="center"/>
        <w:rPr>
          <w:rFonts w:ascii="Times New Roman" w:hAnsi="Times New Roman"/>
          <w:color w:val="000000"/>
          <w:sz w:val="24"/>
          <w:szCs w:val="24"/>
          <w:u w:val="single"/>
          <w:lang w:val="en-GR" w:eastAsia="en-GB"/>
        </w:rPr>
      </w:pPr>
      <w:r w:rsidRPr="004F6420">
        <w:rPr>
          <w:rFonts w:ascii="Times New Roman" w:hAnsi="Times New Roman"/>
          <w:b/>
          <w:bCs/>
          <w:color w:val="000000"/>
          <w:sz w:val="36"/>
          <w:szCs w:val="36"/>
          <w:u w:val="single"/>
          <w:lang w:val="en-GR" w:eastAsia="en-GB"/>
        </w:rPr>
        <w:t>ΠΟΛΙΤΙΚΗ ΕΠΙΧΕΙΡΗΣΙΑΚΗΣ ΣΥΝΕΧΕΙΑΣ</w:t>
      </w:r>
    </w:p>
    <w:p w14:paraId="7BDA6181" w14:textId="77777777" w:rsidR="00C13543" w:rsidRPr="00C13543" w:rsidRDefault="00C13543" w:rsidP="00C13543">
      <w:pPr>
        <w:spacing w:before="100" w:beforeAutospacing="1" w:after="375"/>
        <w:jc w:val="left"/>
        <w:rPr>
          <w:rFonts w:ascii="Times New Roman" w:hAnsi="Times New Roman"/>
          <w:color w:val="000000"/>
          <w:sz w:val="24"/>
          <w:szCs w:val="24"/>
          <w:lang w:val="en-GR" w:eastAsia="en-GB"/>
        </w:rPr>
      </w:pPr>
      <w:r w:rsidRPr="00C13543">
        <w:rPr>
          <w:rFonts w:ascii="Times New Roman" w:hAnsi="Times New Roman"/>
          <w:color w:val="000000"/>
          <w:sz w:val="24"/>
          <w:szCs w:val="24"/>
          <w:lang w:val="en-GR" w:eastAsia="en-GB"/>
        </w:rPr>
        <w:t>Η ΒΙΟΛΙΑΠ ΑΤΕΒΕ έχει στο ενεργητικό της μια επιχειρηματική δράση στον χώρο των έργων πρασίνου (συντήρηση, διαμόρφωση και ανάπλαση χώρων πρασίνου, γεωπονικές εργασίες, κλαδέματα δεντροστοιχίων) αλλά και άλλες εξειδικευμένες δραστηριότητες όπως εργασίες εκχιονισμού, χειμερινού και θερινού καθαρισμού και μηχανική σάρωση οδικού δικτύου.</w:t>
      </w:r>
    </w:p>
    <w:p w14:paraId="03DB7A8B" w14:textId="77777777" w:rsidR="00C13543" w:rsidRPr="00C13543" w:rsidRDefault="00C13543" w:rsidP="00C13543">
      <w:pPr>
        <w:spacing w:before="100" w:beforeAutospacing="1" w:after="375"/>
        <w:jc w:val="left"/>
        <w:rPr>
          <w:rFonts w:ascii="Times New Roman" w:hAnsi="Times New Roman"/>
          <w:color w:val="000000"/>
          <w:sz w:val="24"/>
          <w:szCs w:val="24"/>
          <w:lang w:val="en-GR" w:eastAsia="en-GB"/>
        </w:rPr>
      </w:pPr>
      <w:r w:rsidRPr="00C13543">
        <w:rPr>
          <w:rFonts w:ascii="Times New Roman" w:hAnsi="Times New Roman"/>
          <w:color w:val="000000"/>
          <w:sz w:val="24"/>
          <w:szCs w:val="24"/>
          <w:lang w:val="en-GR" w:eastAsia="en-GB"/>
        </w:rPr>
        <w:t>Παράλληλα η Εταιρεία ειδικεύεται σε τεχνικά έργα που αφορούν τη σήμανση οδικού δικτύου και την οδική ασφάλεια καθώς και την τοποθέτηση και συντήρηση συστημάτων ηεκτροφωτισμού. Κατασκευάζει δε ψαλύβδινα στηθαία ασφαλείας, πινακίδες κάθετης σήμανσης εθνικών οδών.</w:t>
      </w:r>
    </w:p>
    <w:p w14:paraId="15F8D089" w14:textId="77777777" w:rsidR="00C13543" w:rsidRPr="00C13543" w:rsidRDefault="00C13543" w:rsidP="00C13543">
      <w:pPr>
        <w:spacing w:before="100" w:beforeAutospacing="1" w:after="375"/>
        <w:jc w:val="left"/>
        <w:rPr>
          <w:rFonts w:ascii="Times New Roman" w:hAnsi="Times New Roman"/>
          <w:color w:val="000000"/>
          <w:sz w:val="24"/>
          <w:szCs w:val="24"/>
          <w:lang w:val="en-GR" w:eastAsia="en-GB"/>
        </w:rPr>
      </w:pPr>
      <w:r w:rsidRPr="00C13543">
        <w:rPr>
          <w:rFonts w:ascii="Times New Roman" w:hAnsi="Times New Roman"/>
          <w:color w:val="000000"/>
          <w:sz w:val="24"/>
          <w:szCs w:val="24"/>
          <w:lang w:val="en-GR" w:eastAsia="en-GB"/>
        </w:rPr>
        <w:t>Η συνολική λειτουργία της εταιρείας διέπεται από τις αρχές που αποτυπώνονται στο Σύστημα Διαχείρισης Επιχειρησιακής Συνέχειας, το οποίο είναι βασισμένο στις απαιτήσεις και τις προδιαγραφές που ορίζονται από το διεθνές πρότυπο ISO 22301:2019.</w:t>
      </w:r>
    </w:p>
    <w:p w14:paraId="0564C76E" w14:textId="77777777" w:rsidR="00C13543" w:rsidRPr="00C13543" w:rsidRDefault="00C13543" w:rsidP="00C13543">
      <w:pPr>
        <w:spacing w:before="100" w:beforeAutospacing="1" w:after="375"/>
        <w:jc w:val="left"/>
        <w:rPr>
          <w:rFonts w:ascii="Times New Roman" w:hAnsi="Times New Roman"/>
          <w:color w:val="000000"/>
          <w:sz w:val="24"/>
          <w:szCs w:val="24"/>
          <w:lang w:val="en-GR" w:eastAsia="en-GB"/>
        </w:rPr>
      </w:pPr>
      <w:r w:rsidRPr="00C13543">
        <w:rPr>
          <w:rFonts w:ascii="Times New Roman" w:hAnsi="Times New Roman"/>
          <w:color w:val="000000"/>
          <w:sz w:val="24"/>
          <w:szCs w:val="24"/>
          <w:lang w:val="en-GR" w:eastAsia="en-GB"/>
        </w:rPr>
        <w:t>Βασικοί στόχοι του Συστήματος Διαχείρισης Επιχειρησιακής Συνέχειας είναι:</w:t>
      </w:r>
    </w:p>
    <w:p w14:paraId="06436828"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Ο σαφής προσδιορισμός των απαιτήσεων του πελάτη και των ενδιαφερομένων μερών και η εξασφάλιση των απαραίτητων πόρων για την αποτελεσματική εξυπηρέτηση και ικανοποίηση τους.</w:t>
      </w:r>
    </w:p>
    <w:p w14:paraId="62FF8BEA"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Η τεκμηριωμένη αναζήτηση αιτιών εμφάνισης προβλημάτων και αδυναμιών, ώστε να καθοριστούν και εφαρμοστούν οι απαραίτητες διορθωτικές ενέργειες, με σκοπό την αποφυγή της επανεμφάνισής τους.</w:t>
      </w:r>
    </w:p>
    <w:p w14:paraId="00A7717E"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Η ανάλυση της επικινδυνότητας (Risk Assessment) και ο έλεγχος αποτελεσματικότητας.</w:t>
      </w:r>
    </w:p>
    <w:p w14:paraId="32B9AE50"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Η τήρηση της νομοθεσίας και των κανονιστικών απαιτήσεων που διέπουν τη δραστηριότητας της εταιρείας και ο συστηματικός έλεγχος συμμόρφωσης.</w:t>
      </w:r>
    </w:p>
    <w:p w14:paraId="18610E1B"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Η συνεχής βελτίωση των παρεχόμενων προϊόντων και υπηρεσιών, καθώς και της συνολικής λειτουργίας του Συστήματος Διαχείρισης Επιχειρησιακής Συνέχειας.</w:t>
      </w:r>
    </w:p>
    <w:p w14:paraId="5E66D505"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Η εξασφάλιση της επάρκειας των εργαζομένων, μέσω της συνεχούς εκπαίδευσης τους.</w:t>
      </w:r>
    </w:p>
    <w:p w14:paraId="2A0713A5" w14:textId="77777777" w:rsidR="00C13543" w:rsidRPr="00C13543" w:rsidRDefault="00C13543" w:rsidP="00C13543">
      <w:pPr>
        <w:spacing w:before="0" w:after="0"/>
        <w:jc w:val="left"/>
        <w:rPr>
          <w:rFonts w:ascii="Times New Roman" w:hAnsi="Times New Roman"/>
          <w:color w:val="000000"/>
          <w:sz w:val="24"/>
          <w:szCs w:val="24"/>
          <w:lang w:val="en-GR" w:eastAsia="en-GB"/>
        </w:rPr>
      </w:pPr>
      <w:r w:rsidRPr="00C13543">
        <w:rPr>
          <w:rFonts w:ascii="Symbol" w:hAnsi="Symbol"/>
          <w:color w:val="000000"/>
          <w:sz w:val="20"/>
          <w:lang w:val="en-GR" w:eastAsia="en-GB"/>
        </w:rPr>
        <w:t>·</w:t>
      </w:r>
      <w:r w:rsidRPr="00C13543">
        <w:rPr>
          <w:rFonts w:ascii="Times New Roman" w:hAnsi="Times New Roman"/>
          <w:color w:val="000000"/>
          <w:sz w:val="14"/>
          <w:szCs w:val="14"/>
          <w:lang w:val="en-GR" w:eastAsia="en-GB"/>
        </w:rPr>
        <w:t>         </w:t>
      </w:r>
      <w:r w:rsidRPr="00C13543">
        <w:rPr>
          <w:rFonts w:ascii="Times New Roman" w:hAnsi="Times New Roman"/>
          <w:color w:val="000000"/>
          <w:sz w:val="24"/>
          <w:szCs w:val="24"/>
          <w:lang w:val="en-GR" w:eastAsia="en-GB"/>
        </w:rPr>
        <w:t>Θέσπιση σαφών και μετρήσιμων στόχων και αξιολόγηση των επιδόσεων της επιχείρησης, με στόχο τη συνεχή βελτίωση στην ετοιμότητα αντιμετώπισης απροσδόκητων γεγονότων και την απρόσκοπτη παροχή των υπηρεσιών και των προϊόντων της.</w:t>
      </w:r>
    </w:p>
    <w:p w14:paraId="6C89759C" w14:textId="77777777" w:rsidR="00C13543" w:rsidRPr="00C13543" w:rsidRDefault="00C13543" w:rsidP="00C13543">
      <w:pPr>
        <w:spacing w:before="100" w:beforeAutospacing="1" w:after="375"/>
        <w:jc w:val="left"/>
        <w:rPr>
          <w:rFonts w:ascii="Times New Roman" w:hAnsi="Times New Roman"/>
          <w:color w:val="000000"/>
          <w:sz w:val="24"/>
          <w:szCs w:val="24"/>
          <w:lang w:val="en-GR" w:eastAsia="en-GB"/>
        </w:rPr>
      </w:pPr>
      <w:r w:rsidRPr="00C13543">
        <w:rPr>
          <w:rFonts w:ascii="Times New Roman" w:hAnsi="Times New Roman"/>
          <w:color w:val="000000"/>
          <w:sz w:val="24"/>
          <w:szCs w:val="24"/>
          <w:lang w:val="en-GR" w:eastAsia="en-GB"/>
        </w:rPr>
        <w:t>Η εξασφάλιση της διαρκούς αποτελεσματικότητας &amp; καταλληλότητας των Συστημάτων Διαχείρισης επιτυγχάνεται μέσω διαδικασιών και ελέγχων τόσο των παραγωγικών διαδικασιών όσο και των προμηθευτών &amp; συνεργατών &amp; μέσω των περιοδικών ανασκοπήσεων.</w:t>
      </w:r>
    </w:p>
    <w:p w14:paraId="2874736D" w14:textId="6B35C140" w:rsidR="00E26465" w:rsidRPr="00DC127D" w:rsidRDefault="00C13543" w:rsidP="00DC127D">
      <w:pPr>
        <w:spacing w:before="100" w:beforeAutospacing="1" w:after="0"/>
        <w:jc w:val="left"/>
        <w:rPr>
          <w:rFonts w:asciiTheme="minorHAnsi" w:hAnsiTheme="minorHAnsi" w:cstheme="minorHAnsi"/>
          <w:b/>
          <w:color w:val="000000" w:themeColor="text1"/>
          <w:szCs w:val="22"/>
        </w:rPr>
      </w:pPr>
      <w:r w:rsidRPr="00C13543">
        <w:rPr>
          <w:rFonts w:ascii="Times New Roman" w:hAnsi="Times New Roman"/>
          <w:color w:val="000000"/>
          <w:sz w:val="24"/>
          <w:szCs w:val="24"/>
          <w:lang w:val="en-GR" w:eastAsia="en-GB"/>
        </w:rPr>
        <w:t>Η παρούσα Πολιτική έχει γνωστοποιηθεί σε όλους τους εργαζόμενους και συνεργάτες και είναι διαθέσιμη στο κοινό. Ανασκοπείται και αναθεωρείται ετησίως κατά την ανασκόπηση από τη Διοίκηση.</w:t>
      </w:r>
    </w:p>
    <w:p w14:paraId="4BFFBF6F" w14:textId="77777777" w:rsidR="00E26465" w:rsidRPr="00DC127D" w:rsidRDefault="00E26465" w:rsidP="00B9151E">
      <w:pPr>
        <w:pStyle w:val="BodyText"/>
        <w:widowControl w:val="0"/>
        <w:spacing w:before="60" w:after="60" w:line="240" w:lineRule="auto"/>
        <w:rPr>
          <w:rFonts w:asciiTheme="minorHAnsi" w:hAnsiTheme="minorHAnsi" w:cstheme="minorHAnsi"/>
          <w:b/>
          <w:color w:val="000000" w:themeColor="text1"/>
          <w:sz w:val="22"/>
          <w:szCs w:val="22"/>
        </w:rPr>
      </w:pPr>
    </w:p>
    <w:p w14:paraId="026BA456" w14:textId="77777777" w:rsidR="00E26465" w:rsidRPr="002179EA" w:rsidRDefault="00E26465" w:rsidP="002179EA">
      <w:pPr>
        <w:pStyle w:val="BodyText"/>
        <w:widowControl w:val="0"/>
        <w:spacing w:before="60" w:after="60" w:line="240" w:lineRule="auto"/>
        <w:jc w:val="left"/>
        <w:rPr>
          <w:rFonts w:asciiTheme="minorHAnsi" w:hAnsiTheme="minorHAnsi" w:cstheme="minorHAnsi"/>
          <w:b/>
          <w:color w:val="000000" w:themeColor="text1"/>
          <w:sz w:val="22"/>
          <w:szCs w:val="22"/>
          <w:lang w:val="en-US"/>
        </w:rPr>
      </w:pPr>
    </w:p>
    <w:p w14:paraId="78869B14"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74FE7953"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38D5AB5D"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38CF5273"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4630AEAC"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11D8081B"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6444363E"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1DD599D6"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65972422"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542B24C7" w14:textId="77777777" w:rsidR="00E26465" w:rsidRPr="00E26465" w:rsidRDefault="00E26465" w:rsidP="0064185D">
      <w:pPr>
        <w:pStyle w:val="BodyText"/>
        <w:widowControl w:val="0"/>
        <w:spacing w:before="60" w:after="60" w:line="240" w:lineRule="auto"/>
        <w:jc w:val="center"/>
        <w:rPr>
          <w:rFonts w:asciiTheme="minorHAnsi" w:hAnsiTheme="minorHAnsi" w:cstheme="minorHAnsi"/>
          <w:b/>
          <w:color w:val="000000" w:themeColor="text1"/>
          <w:sz w:val="22"/>
          <w:szCs w:val="22"/>
        </w:rPr>
      </w:pPr>
    </w:p>
    <w:p w14:paraId="7A885FA3" w14:textId="5FE16C9D" w:rsidR="002D2319" w:rsidRPr="003C60AF" w:rsidRDefault="002D2319" w:rsidP="006D462E">
      <w:pPr>
        <w:pStyle w:val="BodyText"/>
        <w:widowControl w:val="0"/>
        <w:spacing w:before="60" w:after="60" w:line="240" w:lineRule="auto"/>
        <w:jc w:val="center"/>
        <w:rPr>
          <w:rFonts w:asciiTheme="minorHAnsi" w:hAnsiTheme="minorHAnsi" w:cstheme="minorHAnsi"/>
          <w:sz w:val="22"/>
          <w:szCs w:val="22"/>
        </w:rPr>
      </w:pPr>
    </w:p>
    <w:sectPr w:rsidR="002D2319" w:rsidRPr="003C60AF" w:rsidSect="00A519ED">
      <w:headerReference w:type="default" r:id="rId7"/>
      <w:footerReference w:type="default" r:id="rId8"/>
      <w:pgSz w:w="11900" w:h="16840"/>
      <w:pgMar w:top="1162" w:right="1440" w:bottom="1440" w:left="1440" w:header="14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BBE7" w14:textId="77777777" w:rsidR="005306DA" w:rsidRDefault="005306DA" w:rsidP="005420C9">
      <w:pPr>
        <w:spacing w:before="0" w:after="0"/>
      </w:pPr>
      <w:r>
        <w:separator/>
      </w:r>
    </w:p>
  </w:endnote>
  <w:endnote w:type="continuationSeparator" w:id="0">
    <w:p w14:paraId="1B623998" w14:textId="77777777" w:rsidR="005306DA" w:rsidRDefault="005306DA" w:rsidP="005420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E6DC" w14:textId="54801675" w:rsidR="0092543F" w:rsidRPr="00614B28" w:rsidRDefault="003C60AF">
    <w:pPr>
      <w:pStyle w:val="Footer"/>
      <w:rPr>
        <w:rFonts w:asciiTheme="minorHAnsi" w:hAnsiTheme="minorHAnsi" w:cstheme="minorHAnsi"/>
        <w:i/>
        <w:sz w:val="16"/>
        <w:szCs w:val="16"/>
      </w:rPr>
    </w:pPr>
    <w:r w:rsidRPr="00614B28">
      <w:rPr>
        <w:rFonts w:asciiTheme="minorHAnsi" w:hAnsiTheme="minorHAnsi" w:cstheme="minorHAnsi"/>
        <w:i/>
        <w:sz w:val="16"/>
        <w:szCs w:val="16"/>
        <w:lang w:val="en-US"/>
      </w:rPr>
      <w:t>v.1/</w:t>
    </w:r>
    <w:r w:rsidR="004B3CD8" w:rsidRPr="00614B28">
      <w:rPr>
        <w:rFonts w:asciiTheme="minorHAnsi" w:hAnsiTheme="minorHAnsi" w:cstheme="minorHAnsi"/>
        <w:i/>
        <w:sz w:val="16"/>
        <w:szCs w:val="16"/>
      </w:rPr>
      <w:t xml:space="preserve"> </w:t>
    </w:r>
    <w:r w:rsidRPr="00614B28">
      <w:rPr>
        <w:rFonts w:asciiTheme="minorHAnsi" w:hAnsiTheme="minorHAnsi" w:cstheme="minorHAnsi"/>
        <w:i/>
        <w:sz w:val="16"/>
        <w:szCs w:val="16"/>
        <w:lang w:val="en-US"/>
      </w:rPr>
      <w:t>01.</w:t>
    </w:r>
    <w:r w:rsidR="00736C8F">
      <w:rPr>
        <w:rFonts w:asciiTheme="minorHAnsi" w:hAnsiTheme="minorHAnsi" w:cstheme="minorHAnsi"/>
        <w:i/>
        <w:sz w:val="16"/>
        <w:szCs w:val="16"/>
      </w:rPr>
      <w:t>1</w:t>
    </w:r>
    <w:r w:rsidR="00A519ED">
      <w:rPr>
        <w:rFonts w:asciiTheme="minorHAnsi" w:hAnsiTheme="minorHAnsi" w:cstheme="minorHAnsi"/>
        <w:i/>
        <w:sz w:val="16"/>
        <w:szCs w:val="16"/>
      </w:rPr>
      <w:t>0</w:t>
    </w:r>
    <w:r w:rsidR="00736C8F">
      <w:rPr>
        <w:rFonts w:asciiTheme="minorHAnsi" w:hAnsiTheme="minorHAnsi" w:cstheme="minorHAnsi"/>
        <w:i/>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93ED" w14:textId="77777777" w:rsidR="005306DA" w:rsidRDefault="005306DA" w:rsidP="005420C9">
      <w:pPr>
        <w:spacing w:before="0" w:after="0"/>
      </w:pPr>
      <w:r>
        <w:separator/>
      </w:r>
    </w:p>
  </w:footnote>
  <w:footnote w:type="continuationSeparator" w:id="0">
    <w:p w14:paraId="2FC8CB08" w14:textId="77777777" w:rsidR="005306DA" w:rsidRDefault="005306DA" w:rsidP="005420C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1AB4" w14:textId="56F6C846" w:rsidR="005420C9" w:rsidRDefault="005420C9" w:rsidP="009039A6">
    <w:pPr>
      <w:pStyle w:val="Header"/>
      <w:jc w:val="center"/>
    </w:pPr>
  </w:p>
  <w:p w14:paraId="12A87784" w14:textId="09236C24" w:rsidR="009039A6" w:rsidRPr="009039A6" w:rsidRDefault="00A519ED" w:rsidP="009039A6">
    <w:pPr>
      <w:pStyle w:val="Header"/>
      <w:jc w:val="center"/>
    </w:pPr>
    <w:r>
      <w:rPr>
        <w:noProof/>
      </w:rPr>
      <w:drawing>
        <wp:inline distT="0" distB="0" distL="0" distR="0" wp14:anchorId="4735BFA6" wp14:editId="12520A04">
          <wp:extent cx="2354580" cy="724486"/>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322" cy="7280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93"/>
    <w:multiLevelType w:val="singleLevel"/>
    <w:tmpl w:val="13C25402"/>
    <w:lvl w:ilvl="0">
      <w:start w:val="1"/>
      <w:numFmt w:val="bullet"/>
      <w:lvlText w:val="•"/>
      <w:lvlJc w:val="left"/>
      <w:pPr>
        <w:tabs>
          <w:tab w:val="num" w:pos="360"/>
        </w:tabs>
        <w:ind w:left="360" w:hanging="360"/>
      </w:pPr>
      <w:rPr>
        <w:rFonts w:ascii="Times New Roman" w:hAnsi="Times New Roman" w:hint="default"/>
        <w:sz w:val="22"/>
      </w:rPr>
    </w:lvl>
  </w:abstractNum>
  <w:abstractNum w:abstractNumId="1" w15:restartNumberingAfterBreak="0">
    <w:nsid w:val="2BDA0220"/>
    <w:multiLevelType w:val="hybridMultilevel"/>
    <w:tmpl w:val="8ADA53EC"/>
    <w:lvl w:ilvl="0" w:tplc="13C25402">
      <w:start w:val="1"/>
      <w:numFmt w:val="bullet"/>
      <w:lvlText w:val="•"/>
      <w:lvlJc w:val="left"/>
      <w:pPr>
        <w:tabs>
          <w:tab w:val="num" w:pos="1080"/>
        </w:tabs>
        <w:ind w:left="1080" w:hanging="360"/>
      </w:pPr>
      <w:rPr>
        <w:rFonts w:ascii="Times New Roman" w:hAnsi="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ED59F0"/>
    <w:multiLevelType w:val="hybridMultilevel"/>
    <w:tmpl w:val="18FCC3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4A6C5110"/>
    <w:multiLevelType w:val="singleLevel"/>
    <w:tmpl w:val="13C25402"/>
    <w:lvl w:ilvl="0">
      <w:start w:val="1"/>
      <w:numFmt w:val="bullet"/>
      <w:lvlText w:val="•"/>
      <w:lvlJc w:val="left"/>
      <w:pPr>
        <w:tabs>
          <w:tab w:val="num" w:pos="360"/>
        </w:tabs>
        <w:ind w:left="360" w:hanging="360"/>
      </w:pPr>
      <w:rPr>
        <w:rFonts w:ascii="Times New Roman" w:hAnsi="Times New Roman" w:hint="default"/>
        <w:sz w:val="22"/>
      </w:rPr>
    </w:lvl>
  </w:abstractNum>
  <w:abstractNum w:abstractNumId="4" w15:restartNumberingAfterBreak="0">
    <w:nsid w:val="5FDC4394"/>
    <w:multiLevelType w:val="multilevel"/>
    <w:tmpl w:val="7D3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5B3D6D"/>
    <w:multiLevelType w:val="hybridMultilevel"/>
    <w:tmpl w:val="EC762332"/>
    <w:lvl w:ilvl="0" w:tplc="12AA64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6116345">
    <w:abstractNumId w:val="3"/>
  </w:num>
  <w:num w:numId="2" w16cid:durableId="1115754424">
    <w:abstractNumId w:val="0"/>
  </w:num>
  <w:num w:numId="3" w16cid:durableId="374550424">
    <w:abstractNumId w:val="2"/>
  </w:num>
  <w:num w:numId="4" w16cid:durableId="2110806401">
    <w:abstractNumId w:val="1"/>
  </w:num>
  <w:num w:numId="5" w16cid:durableId="428701802">
    <w:abstractNumId w:val="5"/>
  </w:num>
  <w:num w:numId="6" w16cid:durableId="67318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C9"/>
    <w:rsid w:val="00023943"/>
    <w:rsid w:val="000358C0"/>
    <w:rsid w:val="00045299"/>
    <w:rsid w:val="00056DD0"/>
    <w:rsid w:val="00060F8A"/>
    <w:rsid w:val="000617EB"/>
    <w:rsid w:val="00061FE9"/>
    <w:rsid w:val="00092205"/>
    <w:rsid w:val="00095150"/>
    <w:rsid w:val="000A7684"/>
    <w:rsid w:val="000B0744"/>
    <w:rsid w:val="000F39E1"/>
    <w:rsid w:val="00135109"/>
    <w:rsid w:val="00141FD0"/>
    <w:rsid w:val="00152BE0"/>
    <w:rsid w:val="00164492"/>
    <w:rsid w:val="00170C47"/>
    <w:rsid w:val="001D2787"/>
    <w:rsid w:val="001D3CA5"/>
    <w:rsid w:val="002003DE"/>
    <w:rsid w:val="00204BFC"/>
    <w:rsid w:val="002113F2"/>
    <w:rsid w:val="00217358"/>
    <w:rsid w:val="002179EA"/>
    <w:rsid w:val="00243DAC"/>
    <w:rsid w:val="002547EF"/>
    <w:rsid w:val="00273663"/>
    <w:rsid w:val="002A5249"/>
    <w:rsid w:val="002D2319"/>
    <w:rsid w:val="002D23AA"/>
    <w:rsid w:val="002D25B9"/>
    <w:rsid w:val="002D6B46"/>
    <w:rsid w:val="00334877"/>
    <w:rsid w:val="00341B20"/>
    <w:rsid w:val="003A7EC4"/>
    <w:rsid w:val="003C60AF"/>
    <w:rsid w:val="003C7486"/>
    <w:rsid w:val="003E12B8"/>
    <w:rsid w:val="003F4F86"/>
    <w:rsid w:val="00424A42"/>
    <w:rsid w:val="004369B1"/>
    <w:rsid w:val="00443BFD"/>
    <w:rsid w:val="00483FFD"/>
    <w:rsid w:val="004A3856"/>
    <w:rsid w:val="004B3CD8"/>
    <w:rsid w:val="004D6C6C"/>
    <w:rsid w:val="004E23E3"/>
    <w:rsid w:val="004F0BE4"/>
    <w:rsid w:val="004F6420"/>
    <w:rsid w:val="00523B7F"/>
    <w:rsid w:val="005306DA"/>
    <w:rsid w:val="005420C9"/>
    <w:rsid w:val="00552EEC"/>
    <w:rsid w:val="00565B3B"/>
    <w:rsid w:val="005676B1"/>
    <w:rsid w:val="00590422"/>
    <w:rsid w:val="0059507D"/>
    <w:rsid w:val="00597CD0"/>
    <w:rsid w:val="005C04AD"/>
    <w:rsid w:val="005C674E"/>
    <w:rsid w:val="005D51D8"/>
    <w:rsid w:val="005D6DD5"/>
    <w:rsid w:val="00605181"/>
    <w:rsid w:val="00614B28"/>
    <w:rsid w:val="006164C6"/>
    <w:rsid w:val="00630EC1"/>
    <w:rsid w:val="0064185D"/>
    <w:rsid w:val="00647E4B"/>
    <w:rsid w:val="00680C8E"/>
    <w:rsid w:val="00685323"/>
    <w:rsid w:val="00695100"/>
    <w:rsid w:val="006C6AF2"/>
    <w:rsid w:val="006D462E"/>
    <w:rsid w:val="00736C8F"/>
    <w:rsid w:val="0077759B"/>
    <w:rsid w:val="007A29FB"/>
    <w:rsid w:val="007A5881"/>
    <w:rsid w:val="00823F16"/>
    <w:rsid w:val="008347E7"/>
    <w:rsid w:val="008554E8"/>
    <w:rsid w:val="00894719"/>
    <w:rsid w:val="008C2334"/>
    <w:rsid w:val="008F0248"/>
    <w:rsid w:val="008F20F5"/>
    <w:rsid w:val="00900D0A"/>
    <w:rsid w:val="009039A6"/>
    <w:rsid w:val="0092543F"/>
    <w:rsid w:val="00944079"/>
    <w:rsid w:val="009472E2"/>
    <w:rsid w:val="009532E5"/>
    <w:rsid w:val="0096041C"/>
    <w:rsid w:val="00964DF8"/>
    <w:rsid w:val="00972ADC"/>
    <w:rsid w:val="00A2103C"/>
    <w:rsid w:val="00A26AD1"/>
    <w:rsid w:val="00A519ED"/>
    <w:rsid w:val="00A54045"/>
    <w:rsid w:val="00A54BE1"/>
    <w:rsid w:val="00A8528F"/>
    <w:rsid w:val="00A930F6"/>
    <w:rsid w:val="00A93EBF"/>
    <w:rsid w:val="00AD1D71"/>
    <w:rsid w:val="00AE7B52"/>
    <w:rsid w:val="00B202E2"/>
    <w:rsid w:val="00B3607C"/>
    <w:rsid w:val="00B41033"/>
    <w:rsid w:val="00B53160"/>
    <w:rsid w:val="00B54DB5"/>
    <w:rsid w:val="00B65FCC"/>
    <w:rsid w:val="00B866C4"/>
    <w:rsid w:val="00B876A1"/>
    <w:rsid w:val="00B9151E"/>
    <w:rsid w:val="00B95B8B"/>
    <w:rsid w:val="00B95B91"/>
    <w:rsid w:val="00BA2E27"/>
    <w:rsid w:val="00BB09F8"/>
    <w:rsid w:val="00BF1433"/>
    <w:rsid w:val="00BF3D85"/>
    <w:rsid w:val="00C13543"/>
    <w:rsid w:val="00C25C48"/>
    <w:rsid w:val="00C27860"/>
    <w:rsid w:val="00C774BB"/>
    <w:rsid w:val="00C87E84"/>
    <w:rsid w:val="00D0275A"/>
    <w:rsid w:val="00D07A8D"/>
    <w:rsid w:val="00D24582"/>
    <w:rsid w:val="00D3067C"/>
    <w:rsid w:val="00D577A3"/>
    <w:rsid w:val="00D61274"/>
    <w:rsid w:val="00D70CAE"/>
    <w:rsid w:val="00D77B94"/>
    <w:rsid w:val="00D83372"/>
    <w:rsid w:val="00D94FAD"/>
    <w:rsid w:val="00DC127D"/>
    <w:rsid w:val="00E04A81"/>
    <w:rsid w:val="00E1622E"/>
    <w:rsid w:val="00E26465"/>
    <w:rsid w:val="00ED7B5F"/>
    <w:rsid w:val="00F01073"/>
    <w:rsid w:val="00F15444"/>
    <w:rsid w:val="00F26E5C"/>
    <w:rsid w:val="00F320DD"/>
    <w:rsid w:val="00F34595"/>
    <w:rsid w:val="00F40CB6"/>
    <w:rsid w:val="00F4379C"/>
    <w:rsid w:val="00F55A72"/>
    <w:rsid w:val="00F60D8A"/>
    <w:rsid w:val="00F675D0"/>
    <w:rsid w:val="00F855B0"/>
    <w:rsid w:val="00FA4F89"/>
    <w:rsid w:val="00FC42BC"/>
    <w:rsid w:val="00FC5A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E174"/>
  <w15:docId w15:val="{95C00683-2E53-4E6D-B252-93A5D896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C9"/>
    <w:pPr>
      <w:spacing w:before="120" w:after="120"/>
      <w:jc w:val="both"/>
    </w:pPr>
    <w:rPr>
      <w:rFonts w:ascii="Tahoma" w:eastAsia="Times New Roman" w:hAnsi="Tahoma" w:cs="Times New Roman"/>
      <w:sz w:val="22"/>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C9"/>
    <w:pPr>
      <w:tabs>
        <w:tab w:val="center" w:pos="4680"/>
        <w:tab w:val="right" w:pos="9360"/>
      </w:tabs>
      <w:spacing w:before="0" w:after="0"/>
    </w:pPr>
  </w:style>
  <w:style w:type="character" w:customStyle="1" w:styleId="HeaderChar">
    <w:name w:val="Header Char"/>
    <w:basedOn w:val="DefaultParagraphFont"/>
    <w:link w:val="Header"/>
    <w:uiPriority w:val="99"/>
    <w:rsid w:val="005420C9"/>
    <w:rPr>
      <w:rFonts w:ascii="Tahoma" w:eastAsia="Times New Roman" w:hAnsi="Tahoma" w:cs="Times New Roman"/>
      <w:sz w:val="22"/>
      <w:szCs w:val="20"/>
      <w:lang w:val="el-GR" w:eastAsia="el-GR"/>
    </w:rPr>
  </w:style>
  <w:style w:type="paragraph" w:styleId="Footer">
    <w:name w:val="footer"/>
    <w:basedOn w:val="Normal"/>
    <w:link w:val="FooterChar"/>
    <w:uiPriority w:val="99"/>
    <w:unhideWhenUsed/>
    <w:rsid w:val="005420C9"/>
    <w:pPr>
      <w:tabs>
        <w:tab w:val="center" w:pos="4680"/>
        <w:tab w:val="right" w:pos="9360"/>
      </w:tabs>
      <w:spacing w:before="0" w:after="0"/>
    </w:pPr>
  </w:style>
  <w:style w:type="character" w:customStyle="1" w:styleId="FooterChar">
    <w:name w:val="Footer Char"/>
    <w:basedOn w:val="DefaultParagraphFont"/>
    <w:link w:val="Footer"/>
    <w:uiPriority w:val="99"/>
    <w:rsid w:val="005420C9"/>
    <w:rPr>
      <w:rFonts w:ascii="Tahoma" w:eastAsia="Times New Roman" w:hAnsi="Tahoma" w:cs="Times New Roman"/>
      <w:sz w:val="22"/>
      <w:szCs w:val="20"/>
      <w:lang w:val="el-GR" w:eastAsia="el-GR"/>
    </w:rPr>
  </w:style>
  <w:style w:type="paragraph" w:styleId="BalloonText">
    <w:name w:val="Balloon Text"/>
    <w:basedOn w:val="Normal"/>
    <w:link w:val="BalloonTextChar"/>
    <w:uiPriority w:val="99"/>
    <w:semiHidden/>
    <w:unhideWhenUsed/>
    <w:rsid w:val="006C6AF2"/>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6C6AF2"/>
    <w:rPr>
      <w:rFonts w:ascii="Tahoma" w:eastAsia="Times New Roman" w:hAnsi="Tahoma" w:cs="Tahoma"/>
      <w:sz w:val="16"/>
      <w:szCs w:val="16"/>
      <w:lang w:val="el-GR" w:eastAsia="el-GR"/>
    </w:rPr>
  </w:style>
  <w:style w:type="paragraph" w:styleId="BodyText">
    <w:name w:val="Body Text"/>
    <w:basedOn w:val="Normal"/>
    <w:link w:val="BodyTextChar"/>
    <w:rsid w:val="00A26AD1"/>
    <w:pPr>
      <w:spacing w:before="0" w:after="0" w:line="300" w:lineRule="auto"/>
    </w:pPr>
    <w:rPr>
      <w:rFonts w:ascii="Book Antiqua" w:hAnsi="Book Antiqua" w:cs="Tahoma"/>
      <w:sz w:val="24"/>
      <w:szCs w:val="24"/>
    </w:rPr>
  </w:style>
  <w:style w:type="character" w:customStyle="1" w:styleId="BodyTextChar">
    <w:name w:val="Body Text Char"/>
    <w:basedOn w:val="DefaultParagraphFont"/>
    <w:link w:val="BodyText"/>
    <w:rsid w:val="00A26AD1"/>
    <w:rPr>
      <w:rFonts w:ascii="Book Antiqua" w:eastAsia="Times New Roman" w:hAnsi="Book Antiqua" w:cs="Tahoma"/>
      <w:lang w:val="el-GR" w:eastAsia="el-GR"/>
    </w:rPr>
  </w:style>
  <w:style w:type="paragraph" w:styleId="ListParagraph">
    <w:name w:val="List Paragraph"/>
    <w:basedOn w:val="Normal"/>
    <w:uiPriority w:val="34"/>
    <w:qFormat/>
    <w:rsid w:val="00C774BB"/>
    <w:pPr>
      <w:autoSpaceDE w:val="0"/>
      <w:autoSpaceDN w:val="0"/>
      <w:spacing w:before="0" w:after="0"/>
      <w:ind w:left="720"/>
      <w:contextualSpacing/>
      <w:jc w:val="left"/>
    </w:pPr>
    <w:rPr>
      <w:rFonts w:ascii="Times New Roman" w:hAnsi="Times New Roman"/>
      <w:sz w:val="24"/>
      <w:szCs w:val="24"/>
    </w:rPr>
  </w:style>
  <w:style w:type="paragraph" w:customStyle="1" w:styleId="m2763784381538093208gmail-western">
    <w:name w:val="m_2763784381538093208gmail-western"/>
    <w:basedOn w:val="Normal"/>
    <w:rsid w:val="00C13543"/>
    <w:pPr>
      <w:spacing w:before="100" w:beforeAutospacing="1" w:after="100" w:afterAutospacing="1"/>
      <w:jc w:val="left"/>
    </w:pPr>
    <w:rPr>
      <w:rFonts w:ascii="Times New Roman" w:hAnsi="Times New Roman"/>
      <w:sz w:val="24"/>
      <w:szCs w:val="24"/>
      <w:lang w:val="en-GR" w:eastAsia="en-GB"/>
    </w:rPr>
  </w:style>
  <w:style w:type="character" w:styleId="Strong">
    <w:name w:val="Strong"/>
    <w:basedOn w:val="DefaultParagraphFont"/>
    <w:uiPriority w:val="22"/>
    <w:qFormat/>
    <w:rsid w:val="00C13543"/>
    <w:rPr>
      <w:b/>
      <w:bCs/>
    </w:rPr>
  </w:style>
  <w:style w:type="paragraph" w:styleId="NormalWeb">
    <w:name w:val="Normal (Web)"/>
    <w:basedOn w:val="Normal"/>
    <w:uiPriority w:val="99"/>
    <w:semiHidden/>
    <w:unhideWhenUsed/>
    <w:rsid w:val="00C13543"/>
    <w:pPr>
      <w:spacing w:before="100" w:beforeAutospacing="1" w:after="100" w:afterAutospacing="1"/>
      <w:jc w:val="left"/>
    </w:pPr>
    <w:rPr>
      <w:rFonts w:ascii="Times New Roman" w:hAnsi="Times New Roman"/>
      <w:sz w:val="24"/>
      <w:szCs w:val="24"/>
      <w:lang w:val="en-GR" w:eastAsia="en-GB"/>
    </w:rPr>
  </w:style>
  <w:style w:type="character" w:customStyle="1" w:styleId="m2763784381538093208gmail-apple-converted-space">
    <w:name w:val="m_2763784381538093208gmail-apple-converted-space"/>
    <w:basedOn w:val="DefaultParagraphFont"/>
    <w:rsid w:val="00C13543"/>
  </w:style>
  <w:style w:type="character" w:customStyle="1" w:styleId="apple-converted-space">
    <w:name w:val="apple-converted-space"/>
    <w:basedOn w:val="DefaultParagraphFont"/>
    <w:rsid w:val="00C13543"/>
  </w:style>
  <w:style w:type="paragraph" w:styleId="Revision">
    <w:name w:val="Revision"/>
    <w:hidden/>
    <w:uiPriority w:val="99"/>
    <w:semiHidden/>
    <w:rsid w:val="002179EA"/>
    <w:rPr>
      <w:rFonts w:ascii="Tahoma" w:eastAsia="Times New Roman" w:hAnsi="Tahoma" w:cs="Times New Roman"/>
      <w:sz w:val="22"/>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9966">
      <w:bodyDiv w:val="1"/>
      <w:marLeft w:val="0"/>
      <w:marRight w:val="0"/>
      <w:marTop w:val="0"/>
      <w:marBottom w:val="0"/>
      <w:divBdr>
        <w:top w:val="none" w:sz="0" w:space="0" w:color="auto"/>
        <w:left w:val="none" w:sz="0" w:space="0" w:color="auto"/>
        <w:bottom w:val="none" w:sz="0" w:space="0" w:color="auto"/>
        <w:right w:val="none" w:sz="0" w:space="0" w:color="auto"/>
      </w:divBdr>
    </w:div>
    <w:div w:id="1062019954">
      <w:bodyDiv w:val="1"/>
      <w:marLeft w:val="0"/>
      <w:marRight w:val="0"/>
      <w:marTop w:val="0"/>
      <w:marBottom w:val="0"/>
      <w:divBdr>
        <w:top w:val="none" w:sz="0" w:space="0" w:color="auto"/>
        <w:left w:val="none" w:sz="0" w:space="0" w:color="auto"/>
        <w:bottom w:val="none" w:sz="0" w:space="0" w:color="auto"/>
        <w:right w:val="none" w:sz="0" w:space="0" w:color="auto"/>
      </w:divBdr>
    </w:div>
    <w:div w:id="1376387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Λεκίδης Γεώργιος</cp:lastModifiedBy>
  <cp:revision>2</cp:revision>
  <dcterms:created xsi:type="dcterms:W3CDTF">2026-01-21T18:51:00Z</dcterms:created>
  <dcterms:modified xsi:type="dcterms:W3CDTF">2026-01-21T18:51:00Z</dcterms:modified>
</cp:coreProperties>
</file>